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47DEA">
        <w:trPr>
          <w:trHeight w:hRule="exact" w:val="1889"/>
        </w:trPr>
        <w:tc>
          <w:tcPr>
            <w:tcW w:w="426" w:type="dxa"/>
          </w:tcPr>
          <w:p w:rsidR="00747DEA" w:rsidRDefault="00747DEA"/>
        </w:tc>
        <w:tc>
          <w:tcPr>
            <w:tcW w:w="710" w:type="dxa"/>
          </w:tcPr>
          <w:p w:rsidR="00747DEA" w:rsidRDefault="00747DEA"/>
        </w:tc>
        <w:tc>
          <w:tcPr>
            <w:tcW w:w="1419" w:type="dxa"/>
          </w:tcPr>
          <w:p w:rsidR="00747DEA" w:rsidRDefault="00747DEA"/>
        </w:tc>
        <w:tc>
          <w:tcPr>
            <w:tcW w:w="1419" w:type="dxa"/>
          </w:tcPr>
          <w:p w:rsidR="00747DEA" w:rsidRDefault="00747DEA"/>
        </w:tc>
        <w:tc>
          <w:tcPr>
            <w:tcW w:w="710" w:type="dxa"/>
          </w:tcPr>
          <w:p w:rsidR="00747DEA" w:rsidRDefault="00747DEA"/>
        </w:tc>
        <w:tc>
          <w:tcPr>
            <w:tcW w:w="5543" w:type="dxa"/>
            <w:gridSpan w:val="4"/>
            <w:shd w:val="clear" w:color="000000" w:fill="FFFFFF"/>
            <w:tcMar>
              <w:left w:w="34" w:type="dxa"/>
              <w:right w:w="34" w:type="dxa"/>
            </w:tcMar>
          </w:tcPr>
          <w:p w:rsidR="00747DEA" w:rsidRDefault="00DA4383">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747DEA">
        <w:trPr>
          <w:trHeight w:hRule="exact" w:val="585"/>
        </w:trPr>
        <w:tc>
          <w:tcPr>
            <w:tcW w:w="10221" w:type="dxa"/>
            <w:gridSpan w:val="9"/>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7DEA" w:rsidRDefault="00DA43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7DEA">
        <w:trPr>
          <w:trHeight w:hRule="exact" w:val="314"/>
        </w:trPr>
        <w:tc>
          <w:tcPr>
            <w:tcW w:w="10221" w:type="dxa"/>
            <w:gridSpan w:val="9"/>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47DEA">
        <w:trPr>
          <w:trHeight w:hRule="exact" w:val="267"/>
        </w:trPr>
        <w:tc>
          <w:tcPr>
            <w:tcW w:w="426" w:type="dxa"/>
          </w:tcPr>
          <w:p w:rsidR="00747DEA" w:rsidRDefault="00747DEA"/>
        </w:tc>
        <w:tc>
          <w:tcPr>
            <w:tcW w:w="710" w:type="dxa"/>
          </w:tcPr>
          <w:p w:rsidR="00747DEA" w:rsidRDefault="00747DEA"/>
        </w:tc>
        <w:tc>
          <w:tcPr>
            <w:tcW w:w="1419" w:type="dxa"/>
          </w:tcPr>
          <w:p w:rsidR="00747DEA" w:rsidRDefault="00747DEA"/>
        </w:tc>
        <w:tc>
          <w:tcPr>
            <w:tcW w:w="1419" w:type="dxa"/>
          </w:tcPr>
          <w:p w:rsidR="00747DEA" w:rsidRDefault="00747DEA"/>
        </w:tc>
        <w:tc>
          <w:tcPr>
            <w:tcW w:w="710" w:type="dxa"/>
          </w:tcPr>
          <w:p w:rsidR="00747DEA" w:rsidRDefault="00747DEA"/>
        </w:tc>
        <w:tc>
          <w:tcPr>
            <w:tcW w:w="426" w:type="dxa"/>
          </w:tcPr>
          <w:p w:rsidR="00747DEA" w:rsidRDefault="00747DEA"/>
        </w:tc>
        <w:tc>
          <w:tcPr>
            <w:tcW w:w="1277" w:type="dxa"/>
          </w:tcPr>
          <w:p w:rsidR="00747DEA" w:rsidRDefault="00747DEA"/>
        </w:tc>
        <w:tc>
          <w:tcPr>
            <w:tcW w:w="3842" w:type="dxa"/>
            <w:gridSpan w:val="2"/>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УТВЕРЖДАЮ</w:t>
            </w:r>
          </w:p>
        </w:tc>
      </w:tr>
      <w:tr w:rsidR="00747DEA">
        <w:trPr>
          <w:trHeight w:hRule="exact" w:val="972"/>
        </w:trPr>
        <w:tc>
          <w:tcPr>
            <w:tcW w:w="426" w:type="dxa"/>
          </w:tcPr>
          <w:p w:rsidR="00747DEA" w:rsidRDefault="00747DEA"/>
        </w:tc>
        <w:tc>
          <w:tcPr>
            <w:tcW w:w="710" w:type="dxa"/>
          </w:tcPr>
          <w:p w:rsidR="00747DEA" w:rsidRDefault="00747DEA"/>
        </w:tc>
        <w:tc>
          <w:tcPr>
            <w:tcW w:w="1419" w:type="dxa"/>
          </w:tcPr>
          <w:p w:rsidR="00747DEA" w:rsidRDefault="00747DEA"/>
        </w:tc>
        <w:tc>
          <w:tcPr>
            <w:tcW w:w="1419" w:type="dxa"/>
          </w:tcPr>
          <w:p w:rsidR="00747DEA" w:rsidRDefault="00747DEA"/>
        </w:tc>
        <w:tc>
          <w:tcPr>
            <w:tcW w:w="710" w:type="dxa"/>
          </w:tcPr>
          <w:p w:rsidR="00747DEA" w:rsidRDefault="00747DEA"/>
        </w:tc>
        <w:tc>
          <w:tcPr>
            <w:tcW w:w="426" w:type="dxa"/>
          </w:tcPr>
          <w:p w:rsidR="00747DEA" w:rsidRDefault="00747DEA"/>
        </w:tc>
        <w:tc>
          <w:tcPr>
            <w:tcW w:w="1277" w:type="dxa"/>
          </w:tcPr>
          <w:p w:rsidR="00747DEA" w:rsidRDefault="00747DEA"/>
        </w:tc>
        <w:tc>
          <w:tcPr>
            <w:tcW w:w="3842" w:type="dxa"/>
            <w:gridSpan w:val="2"/>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47DEA" w:rsidRDefault="00747DEA">
            <w:pPr>
              <w:spacing w:after="0" w:line="240" w:lineRule="auto"/>
              <w:jc w:val="center"/>
              <w:rPr>
                <w:sz w:val="24"/>
                <w:szCs w:val="24"/>
              </w:rPr>
            </w:pPr>
          </w:p>
          <w:p w:rsidR="00747DEA" w:rsidRDefault="00DA438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47DEA">
        <w:trPr>
          <w:trHeight w:hRule="exact" w:val="277"/>
        </w:trPr>
        <w:tc>
          <w:tcPr>
            <w:tcW w:w="426" w:type="dxa"/>
          </w:tcPr>
          <w:p w:rsidR="00747DEA" w:rsidRDefault="00747DEA"/>
        </w:tc>
        <w:tc>
          <w:tcPr>
            <w:tcW w:w="710" w:type="dxa"/>
          </w:tcPr>
          <w:p w:rsidR="00747DEA" w:rsidRDefault="00747DEA"/>
        </w:tc>
        <w:tc>
          <w:tcPr>
            <w:tcW w:w="1419" w:type="dxa"/>
          </w:tcPr>
          <w:p w:rsidR="00747DEA" w:rsidRDefault="00747DEA"/>
        </w:tc>
        <w:tc>
          <w:tcPr>
            <w:tcW w:w="1419" w:type="dxa"/>
          </w:tcPr>
          <w:p w:rsidR="00747DEA" w:rsidRDefault="00747DEA"/>
        </w:tc>
        <w:tc>
          <w:tcPr>
            <w:tcW w:w="710" w:type="dxa"/>
          </w:tcPr>
          <w:p w:rsidR="00747DEA" w:rsidRDefault="00747DEA"/>
        </w:tc>
        <w:tc>
          <w:tcPr>
            <w:tcW w:w="426" w:type="dxa"/>
          </w:tcPr>
          <w:p w:rsidR="00747DEA" w:rsidRDefault="00747DEA"/>
        </w:tc>
        <w:tc>
          <w:tcPr>
            <w:tcW w:w="1277" w:type="dxa"/>
          </w:tcPr>
          <w:p w:rsidR="00747DEA" w:rsidRDefault="00747DEA"/>
        </w:tc>
        <w:tc>
          <w:tcPr>
            <w:tcW w:w="3842" w:type="dxa"/>
            <w:gridSpan w:val="2"/>
            <w:shd w:val="clear" w:color="000000" w:fill="FFFFFF"/>
            <w:tcMar>
              <w:left w:w="34" w:type="dxa"/>
              <w:right w:w="34" w:type="dxa"/>
            </w:tcMar>
          </w:tcPr>
          <w:p w:rsidR="00747DEA" w:rsidRDefault="00DA4383">
            <w:pPr>
              <w:spacing w:after="0" w:line="240" w:lineRule="auto"/>
              <w:jc w:val="right"/>
              <w:rPr>
                <w:sz w:val="24"/>
                <w:szCs w:val="24"/>
              </w:rPr>
            </w:pPr>
            <w:r>
              <w:rPr>
                <w:rFonts w:ascii="Times New Roman" w:hAnsi="Times New Roman" w:cs="Times New Roman"/>
                <w:color w:val="000000"/>
                <w:sz w:val="24"/>
                <w:szCs w:val="24"/>
              </w:rPr>
              <w:t>28.03.2022</w:t>
            </w:r>
          </w:p>
        </w:tc>
      </w:tr>
      <w:tr w:rsidR="00747DEA">
        <w:trPr>
          <w:trHeight w:hRule="exact" w:val="277"/>
        </w:trPr>
        <w:tc>
          <w:tcPr>
            <w:tcW w:w="426" w:type="dxa"/>
          </w:tcPr>
          <w:p w:rsidR="00747DEA" w:rsidRDefault="00747DEA"/>
        </w:tc>
        <w:tc>
          <w:tcPr>
            <w:tcW w:w="710" w:type="dxa"/>
          </w:tcPr>
          <w:p w:rsidR="00747DEA" w:rsidRDefault="00747DEA"/>
        </w:tc>
        <w:tc>
          <w:tcPr>
            <w:tcW w:w="1419" w:type="dxa"/>
          </w:tcPr>
          <w:p w:rsidR="00747DEA" w:rsidRDefault="00747DEA"/>
        </w:tc>
        <w:tc>
          <w:tcPr>
            <w:tcW w:w="1419" w:type="dxa"/>
          </w:tcPr>
          <w:p w:rsidR="00747DEA" w:rsidRDefault="00747DEA"/>
        </w:tc>
        <w:tc>
          <w:tcPr>
            <w:tcW w:w="710" w:type="dxa"/>
          </w:tcPr>
          <w:p w:rsidR="00747DEA" w:rsidRDefault="00747DEA"/>
        </w:tc>
        <w:tc>
          <w:tcPr>
            <w:tcW w:w="426" w:type="dxa"/>
          </w:tcPr>
          <w:p w:rsidR="00747DEA" w:rsidRDefault="00747DEA"/>
        </w:tc>
        <w:tc>
          <w:tcPr>
            <w:tcW w:w="1277" w:type="dxa"/>
          </w:tcPr>
          <w:p w:rsidR="00747DEA" w:rsidRDefault="00747DEA"/>
        </w:tc>
        <w:tc>
          <w:tcPr>
            <w:tcW w:w="993" w:type="dxa"/>
          </w:tcPr>
          <w:p w:rsidR="00747DEA" w:rsidRDefault="00747DEA"/>
        </w:tc>
        <w:tc>
          <w:tcPr>
            <w:tcW w:w="2836" w:type="dxa"/>
          </w:tcPr>
          <w:p w:rsidR="00747DEA" w:rsidRDefault="00747DEA"/>
        </w:tc>
      </w:tr>
      <w:tr w:rsidR="00747DEA">
        <w:trPr>
          <w:trHeight w:hRule="exact" w:val="416"/>
        </w:trPr>
        <w:tc>
          <w:tcPr>
            <w:tcW w:w="10221" w:type="dxa"/>
            <w:gridSpan w:val="9"/>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7DEA">
        <w:trPr>
          <w:trHeight w:hRule="exact" w:val="1135"/>
        </w:trPr>
        <w:tc>
          <w:tcPr>
            <w:tcW w:w="426" w:type="dxa"/>
          </w:tcPr>
          <w:p w:rsidR="00747DEA" w:rsidRDefault="00747DEA"/>
        </w:tc>
        <w:tc>
          <w:tcPr>
            <w:tcW w:w="710" w:type="dxa"/>
          </w:tcPr>
          <w:p w:rsidR="00747DEA" w:rsidRDefault="00747DEA"/>
        </w:tc>
        <w:tc>
          <w:tcPr>
            <w:tcW w:w="1419" w:type="dxa"/>
          </w:tcPr>
          <w:p w:rsidR="00747DEA" w:rsidRDefault="00747DEA"/>
        </w:tc>
        <w:tc>
          <w:tcPr>
            <w:tcW w:w="4834" w:type="dxa"/>
            <w:gridSpan w:val="5"/>
            <w:shd w:val="clear" w:color="000000" w:fill="FFFFFF"/>
            <w:tcMar>
              <w:left w:w="34" w:type="dxa"/>
              <w:right w:w="34" w:type="dxa"/>
            </w:tcMar>
          </w:tcPr>
          <w:p w:rsidR="00747DEA" w:rsidRDefault="00DA4383">
            <w:pPr>
              <w:spacing w:after="0" w:line="240" w:lineRule="auto"/>
              <w:jc w:val="center"/>
              <w:rPr>
                <w:sz w:val="32"/>
                <w:szCs w:val="32"/>
              </w:rPr>
            </w:pPr>
            <w:r>
              <w:rPr>
                <w:rFonts w:ascii="Times New Roman" w:hAnsi="Times New Roman" w:cs="Times New Roman"/>
                <w:color w:val="000000"/>
                <w:sz w:val="32"/>
                <w:szCs w:val="32"/>
              </w:rPr>
              <w:t>Решение профессиональных задач учителя дефектолога</w:t>
            </w:r>
          </w:p>
          <w:p w:rsidR="00747DEA" w:rsidRDefault="00DA4383">
            <w:pPr>
              <w:spacing w:after="0" w:line="240" w:lineRule="auto"/>
              <w:jc w:val="center"/>
              <w:rPr>
                <w:sz w:val="32"/>
                <w:szCs w:val="32"/>
              </w:rPr>
            </w:pPr>
            <w:r>
              <w:rPr>
                <w:rFonts w:ascii="Times New Roman" w:hAnsi="Times New Roman" w:cs="Times New Roman"/>
                <w:color w:val="000000"/>
                <w:sz w:val="32"/>
                <w:szCs w:val="32"/>
              </w:rPr>
              <w:t>К.М.04.06</w:t>
            </w:r>
          </w:p>
        </w:tc>
        <w:tc>
          <w:tcPr>
            <w:tcW w:w="2836" w:type="dxa"/>
          </w:tcPr>
          <w:p w:rsidR="00747DEA" w:rsidRDefault="00747DEA"/>
        </w:tc>
      </w:tr>
      <w:tr w:rsidR="00747DEA">
        <w:trPr>
          <w:trHeight w:hRule="exact" w:val="277"/>
        </w:trPr>
        <w:tc>
          <w:tcPr>
            <w:tcW w:w="10221" w:type="dxa"/>
            <w:gridSpan w:val="9"/>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7DEA">
        <w:trPr>
          <w:trHeight w:hRule="exact" w:val="1396"/>
        </w:trPr>
        <w:tc>
          <w:tcPr>
            <w:tcW w:w="426" w:type="dxa"/>
          </w:tcPr>
          <w:p w:rsidR="00747DEA" w:rsidRDefault="00747DEA"/>
        </w:tc>
        <w:tc>
          <w:tcPr>
            <w:tcW w:w="9795" w:type="dxa"/>
            <w:gridSpan w:val="8"/>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47DEA" w:rsidRDefault="00DA43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747DEA" w:rsidRDefault="00DA43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7DEA">
        <w:trPr>
          <w:trHeight w:hRule="exact" w:val="833"/>
        </w:trPr>
        <w:tc>
          <w:tcPr>
            <w:tcW w:w="10221" w:type="dxa"/>
            <w:gridSpan w:val="9"/>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47DEA">
        <w:trPr>
          <w:trHeight w:hRule="exact" w:val="277"/>
        </w:trPr>
        <w:tc>
          <w:tcPr>
            <w:tcW w:w="3984" w:type="dxa"/>
            <w:gridSpan w:val="4"/>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7DEA" w:rsidRDefault="00747DEA"/>
        </w:tc>
        <w:tc>
          <w:tcPr>
            <w:tcW w:w="426" w:type="dxa"/>
          </w:tcPr>
          <w:p w:rsidR="00747DEA" w:rsidRDefault="00747DEA"/>
        </w:tc>
        <w:tc>
          <w:tcPr>
            <w:tcW w:w="1277" w:type="dxa"/>
          </w:tcPr>
          <w:p w:rsidR="00747DEA" w:rsidRDefault="00747DEA"/>
        </w:tc>
        <w:tc>
          <w:tcPr>
            <w:tcW w:w="993" w:type="dxa"/>
          </w:tcPr>
          <w:p w:rsidR="00747DEA" w:rsidRDefault="00747DEA"/>
        </w:tc>
        <w:tc>
          <w:tcPr>
            <w:tcW w:w="2836" w:type="dxa"/>
          </w:tcPr>
          <w:p w:rsidR="00747DEA" w:rsidRDefault="00747DEA"/>
        </w:tc>
      </w:tr>
      <w:tr w:rsidR="00747DEA">
        <w:trPr>
          <w:trHeight w:hRule="exact" w:val="155"/>
        </w:trPr>
        <w:tc>
          <w:tcPr>
            <w:tcW w:w="426" w:type="dxa"/>
          </w:tcPr>
          <w:p w:rsidR="00747DEA" w:rsidRDefault="00747DEA"/>
        </w:tc>
        <w:tc>
          <w:tcPr>
            <w:tcW w:w="710" w:type="dxa"/>
          </w:tcPr>
          <w:p w:rsidR="00747DEA" w:rsidRDefault="00747DEA"/>
        </w:tc>
        <w:tc>
          <w:tcPr>
            <w:tcW w:w="1419" w:type="dxa"/>
          </w:tcPr>
          <w:p w:rsidR="00747DEA" w:rsidRDefault="00747DEA"/>
        </w:tc>
        <w:tc>
          <w:tcPr>
            <w:tcW w:w="1419" w:type="dxa"/>
          </w:tcPr>
          <w:p w:rsidR="00747DEA" w:rsidRDefault="00747DEA"/>
        </w:tc>
        <w:tc>
          <w:tcPr>
            <w:tcW w:w="710" w:type="dxa"/>
          </w:tcPr>
          <w:p w:rsidR="00747DEA" w:rsidRDefault="00747DEA"/>
        </w:tc>
        <w:tc>
          <w:tcPr>
            <w:tcW w:w="426" w:type="dxa"/>
          </w:tcPr>
          <w:p w:rsidR="00747DEA" w:rsidRDefault="00747DEA"/>
        </w:tc>
        <w:tc>
          <w:tcPr>
            <w:tcW w:w="1277" w:type="dxa"/>
          </w:tcPr>
          <w:p w:rsidR="00747DEA" w:rsidRDefault="00747DEA"/>
        </w:tc>
        <w:tc>
          <w:tcPr>
            <w:tcW w:w="993" w:type="dxa"/>
          </w:tcPr>
          <w:p w:rsidR="00747DEA" w:rsidRDefault="00747DEA"/>
        </w:tc>
        <w:tc>
          <w:tcPr>
            <w:tcW w:w="2836" w:type="dxa"/>
          </w:tcPr>
          <w:p w:rsidR="00747DEA" w:rsidRDefault="00747DEA"/>
        </w:tc>
      </w:tr>
      <w:tr w:rsidR="00747DE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ОБРАЗОВАНИЕ И НАУКА</w:t>
            </w:r>
          </w:p>
        </w:tc>
      </w:tr>
      <w:tr w:rsidR="00747DE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47DE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47DEA" w:rsidRDefault="00747D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747DEA"/>
        </w:tc>
      </w:tr>
      <w:tr w:rsidR="00747DE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47DEA">
        <w:trPr>
          <w:trHeight w:hRule="exact" w:val="402"/>
        </w:trPr>
        <w:tc>
          <w:tcPr>
            <w:tcW w:w="5118" w:type="dxa"/>
            <w:gridSpan w:val="6"/>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47DEA">
        <w:trPr>
          <w:trHeight w:hRule="exact" w:val="307"/>
        </w:trPr>
        <w:tc>
          <w:tcPr>
            <w:tcW w:w="426" w:type="dxa"/>
          </w:tcPr>
          <w:p w:rsidR="00747DEA" w:rsidRDefault="00747DEA"/>
        </w:tc>
        <w:tc>
          <w:tcPr>
            <w:tcW w:w="710" w:type="dxa"/>
          </w:tcPr>
          <w:p w:rsidR="00747DEA" w:rsidRDefault="00747DEA"/>
        </w:tc>
        <w:tc>
          <w:tcPr>
            <w:tcW w:w="1419" w:type="dxa"/>
          </w:tcPr>
          <w:p w:rsidR="00747DEA" w:rsidRDefault="00747DEA"/>
        </w:tc>
        <w:tc>
          <w:tcPr>
            <w:tcW w:w="1419" w:type="dxa"/>
          </w:tcPr>
          <w:p w:rsidR="00747DEA" w:rsidRDefault="00747DEA"/>
        </w:tc>
        <w:tc>
          <w:tcPr>
            <w:tcW w:w="710" w:type="dxa"/>
          </w:tcPr>
          <w:p w:rsidR="00747DEA" w:rsidRDefault="00747DEA"/>
        </w:tc>
        <w:tc>
          <w:tcPr>
            <w:tcW w:w="426" w:type="dxa"/>
          </w:tcPr>
          <w:p w:rsidR="00747DEA" w:rsidRDefault="00747DEA"/>
        </w:tc>
        <w:tc>
          <w:tcPr>
            <w:tcW w:w="5118" w:type="dxa"/>
            <w:gridSpan w:val="3"/>
            <w:vMerge/>
            <w:shd w:val="clear" w:color="000000" w:fill="FFFFFF"/>
            <w:tcMar>
              <w:left w:w="34" w:type="dxa"/>
              <w:right w:w="34" w:type="dxa"/>
            </w:tcMar>
          </w:tcPr>
          <w:p w:rsidR="00747DEA" w:rsidRDefault="00747DEA"/>
        </w:tc>
      </w:tr>
      <w:tr w:rsidR="00747DEA">
        <w:trPr>
          <w:trHeight w:hRule="exact" w:val="2056"/>
        </w:trPr>
        <w:tc>
          <w:tcPr>
            <w:tcW w:w="426" w:type="dxa"/>
          </w:tcPr>
          <w:p w:rsidR="00747DEA" w:rsidRDefault="00747DEA"/>
        </w:tc>
        <w:tc>
          <w:tcPr>
            <w:tcW w:w="710" w:type="dxa"/>
          </w:tcPr>
          <w:p w:rsidR="00747DEA" w:rsidRDefault="00747DEA"/>
        </w:tc>
        <w:tc>
          <w:tcPr>
            <w:tcW w:w="1419" w:type="dxa"/>
          </w:tcPr>
          <w:p w:rsidR="00747DEA" w:rsidRDefault="00747DEA"/>
        </w:tc>
        <w:tc>
          <w:tcPr>
            <w:tcW w:w="1419" w:type="dxa"/>
          </w:tcPr>
          <w:p w:rsidR="00747DEA" w:rsidRDefault="00747DEA"/>
        </w:tc>
        <w:tc>
          <w:tcPr>
            <w:tcW w:w="710" w:type="dxa"/>
          </w:tcPr>
          <w:p w:rsidR="00747DEA" w:rsidRDefault="00747DEA"/>
        </w:tc>
        <w:tc>
          <w:tcPr>
            <w:tcW w:w="426" w:type="dxa"/>
          </w:tcPr>
          <w:p w:rsidR="00747DEA" w:rsidRDefault="00747DEA"/>
        </w:tc>
        <w:tc>
          <w:tcPr>
            <w:tcW w:w="1277" w:type="dxa"/>
          </w:tcPr>
          <w:p w:rsidR="00747DEA" w:rsidRDefault="00747DEA"/>
        </w:tc>
        <w:tc>
          <w:tcPr>
            <w:tcW w:w="993" w:type="dxa"/>
          </w:tcPr>
          <w:p w:rsidR="00747DEA" w:rsidRDefault="00747DEA"/>
        </w:tc>
        <w:tc>
          <w:tcPr>
            <w:tcW w:w="2836" w:type="dxa"/>
          </w:tcPr>
          <w:p w:rsidR="00747DEA" w:rsidRDefault="00747DEA"/>
        </w:tc>
      </w:tr>
      <w:tr w:rsidR="00747DEA">
        <w:trPr>
          <w:trHeight w:hRule="exact" w:val="277"/>
        </w:trPr>
        <w:tc>
          <w:tcPr>
            <w:tcW w:w="10079" w:type="dxa"/>
            <w:gridSpan w:val="9"/>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7DEA">
        <w:trPr>
          <w:trHeight w:hRule="exact" w:val="1805"/>
        </w:trPr>
        <w:tc>
          <w:tcPr>
            <w:tcW w:w="10079" w:type="dxa"/>
            <w:gridSpan w:val="9"/>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47DEA" w:rsidRDefault="00747DEA">
            <w:pPr>
              <w:spacing w:after="0" w:line="240" w:lineRule="auto"/>
              <w:jc w:val="center"/>
              <w:rPr>
                <w:sz w:val="24"/>
                <w:szCs w:val="24"/>
              </w:rPr>
            </w:pPr>
          </w:p>
          <w:p w:rsidR="00747DEA" w:rsidRDefault="00DA438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47DEA" w:rsidRDefault="00747DEA">
            <w:pPr>
              <w:spacing w:after="0" w:line="240" w:lineRule="auto"/>
              <w:jc w:val="center"/>
              <w:rPr>
                <w:sz w:val="24"/>
                <w:szCs w:val="24"/>
              </w:rPr>
            </w:pPr>
          </w:p>
          <w:p w:rsidR="00747DEA" w:rsidRDefault="00DA4383">
            <w:pPr>
              <w:spacing w:after="0" w:line="240" w:lineRule="auto"/>
              <w:jc w:val="center"/>
              <w:rPr>
                <w:sz w:val="24"/>
                <w:szCs w:val="24"/>
              </w:rPr>
            </w:pPr>
            <w:r>
              <w:rPr>
                <w:rFonts w:ascii="Times New Roman" w:hAnsi="Times New Roman" w:cs="Times New Roman"/>
                <w:color w:val="000000"/>
                <w:sz w:val="24"/>
                <w:szCs w:val="24"/>
              </w:rPr>
              <w:t>Омск, 2022</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7DEA">
        <w:trPr>
          <w:trHeight w:hRule="exact" w:val="2222"/>
        </w:trPr>
        <w:tc>
          <w:tcPr>
            <w:tcW w:w="10788"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7DEA" w:rsidRDefault="00747DEA">
            <w:pPr>
              <w:spacing w:after="0" w:line="240" w:lineRule="auto"/>
              <w:rPr>
                <w:sz w:val="24"/>
                <w:szCs w:val="24"/>
              </w:rPr>
            </w:pPr>
          </w:p>
          <w:p w:rsidR="00747DEA" w:rsidRDefault="00DA4383">
            <w:pPr>
              <w:spacing w:after="0" w:line="240" w:lineRule="auto"/>
              <w:rPr>
                <w:sz w:val="24"/>
                <w:szCs w:val="24"/>
              </w:rPr>
            </w:pPr>
            <w:r>
              <w:rPr>
                <w:rFonts w:ascii="Times New Roman" w:hAnsi="Times New Roman" w:cs="Times New Roman"/>
                <w:color w:val="000000"/>
                <w:sz w:val="24"/>
                <w:szCs w:val="24"/>
              </w:rPr>
              <w:t>к.б.н., доцент _________________ /Денисова Елена Сергеевна/</w:t>
            </w:r>
          </w:p>
          <w:p w:rsidR="00747DEA" w:rsidRDefault="00747DEA">
            <w:pPr>
              <w:spacing w:after="0" w:line="240" w:lineRule="auto"/>
              <w:rPr>
                <w:sz w:val="24"/>
                <w:szCs w:val="24"/>
              </w:rPr>
            </w:pPr>
          </w:p>
          <w:p w:rsidR="00747DEA" w:rsidRDefault="00DA438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47DEA" w:rsidRDefault="00DA4383">
            <w:pPr>
              <w:spacing w:after="0" w:line="240" w:lineRule="auto"/>
              <w:rPr>
                <w:sz w:val="24"/>
                <w:szCs w:val="24"/>
              </w:rPr>
            </w:pPr>
            <w:r>
              <w:rPr>
                <w:rFonts w:ascii="Times New Roman" w:hAnsi="Times New Roman" w:cs="Times New Roman"/>
                <w:color w:val="000000"/>
                <w:sz w:val="24"/>
                <w:szCs w:val="24"/>
              </w:rPr>
              <w:t>Протокол от 25.03.2022 г.  №8</w:t>
            </w:r>
          </w:p>
        </w:tc>
      </w:tr>
      <w:tr w:rsidR="00747DEA">
        <w:trPr>
          <w:trHeight w:hRule="exact" w:val="277"/>
        </w:trPr>
        <w:tc>
          <w:tcPr>
            <w:tcW w:w="10788"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EA">
        <w:trPr>
          <w:trHeight w:hRule="exact" w:val="277"/>
        </w:trPr>
        <w:tc>
          <w:tcPr>
            <w:tcW w:w="9654" w:type="dxa"/>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7DEA">
        <w:trPr>
          <w:trHeight w:hRule="exact" w:val="555"/>
        </w:trPr>
        <w:tc>
          <w:tcPr>
            <w:tcW w:w="9640" w:type="dxa"/>
          </w:tcPr>
          <w:p w:rsidR="00747DEA" w:rsidRDefault="00747DEA"/>
        </w:tc>
      </w:tr>
      <w:tr w:rsidR="00747DEA">
        <w:trPr>
          <w:trHeight w:hRule="exact" w:val="8751"/>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7DEA" w:rsidRDefault="00DA438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7DEA" w:rsidRDefault="00DA438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7DEA" w:rsidRDefault="00DA438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7DEA" w:rsidRDefault="00DA438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7DEA" w:rsidRDefault="00DA438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7DEA" w:rsidRDefault="00DA438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7DEA" w:rsidRDefault="00DA438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7DEA" w:rsidRDefault="00DA438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7DEA" w:rsidRDefault="00DA438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7DEA" w:rsidRDefault="00DA438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7DEA" w:rsidRDefault="00DA43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EA">
        <w:trPr>
          <w:trHeight w:hRule="exact" w:val="277"/>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7DEA">
        <w:trPr>
          <w:trHeight w:hRule="exact" w:val="15113"/>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7DEA" w:rsidRDefault="00DA438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47DEA" w:rsidRDefault="00DA438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7DEA" w:rsidRDefault="00DA438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7DEA" w:rsidRDefault="00DA438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DEA" w:rsidRDefault="00DA43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DEA" w:rsidRDefault="00DA438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7DEA" w:rsidRDefault="00DA438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DEA" w:rsidRDefault="00DA43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DEA" w:rsidRDefault="00DA438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747DEA" w:rsidRDefault="00DA438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«Решение профессиональных задач учителя дефектолога» в течение 2022/2023 учебного года:</w:t>
            </w:r>
          </w:p>
          <w:p w:rsidR="00747DEA" w:rsidRDefault="00DA438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EA">
        <w:trPr>
          <w:trHeight w:hRule="exact" w:val="826"/>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47DEA">
        <w:trPr>
          <w:trHeight w:hRule="exact" w:val="1535"/>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1. Наименование дисциплины: К.М.04.06 «Решение профессиональных задач учителя дефектолога».</w:t>
            </w:r>
          </w:p>
          <w:p w:rsidR="00747DEA" w:rsidRDefault="00DA438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7DEA">
        <w:trPr>
          <w:trHeight w:hRule="exact" w:val="3940"/>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7DEA" w:rsidRDefault="00DA438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«Решение профессиональных задач учителя дефектолога»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7DE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Код компетенции: ОПК-2</w:t>
            </w:r>
          </w:p>
          <w:p w:rsidR="00747DEA" w:rsidRDefault="00DA4383">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47DEA">
        <w:trPr>
          <w:trHeight w:hRule="exact" w:val="585"/>
        </w:trPr>
        <w:tc>
          <w:tcPr>
            <w:tcW w:w="9654" w:type="dxa"/>
            <w:shd w:val="clear" w:color="000000" w:fill="FFFFFF"/>
            <w:tcMar>
              <w:left w:w="34" w:type="dxa"/>
              <w:right w:w="34" w:type="dxa"/>
            </w:tcMar>
          </w:tcPr>
          <w:p w:rsidR="00747DEA" w:rsidRDefault="00747DEA">
            <w:pPr>
              <w:spacing w:after="0" w:line="240" w:lineRule="auto"/>
              <w:rPr>
                <w:sz w:val="24"/>
                <w:szCs w:val="24"/>
              </w:rPr>
            </w:pPr>
          </w:p>
          <w:p w:rsidR="00747DEA" w:rsidRDefault="00DA43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7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747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747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747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747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747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747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747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747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E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lastRenderedPageBreak/>
              <w:t>Код компетенции: ОПК-3</w:t>
            </w:r>
          </w:p>
          <w:p w:rsidR="00747DEA" w:rsidRDefault="00DA4383">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47DEA">
        <w:trPr>
          <w:trHeight w:hRule="exact" w:val="585"/>
        </w:trPr>
        <w:tc>
          <w:tcPr>
            <w:tcW w:w="9654" w:type="dxa"/>
            <w:shd w:val="clear" w:color="000000" w:fill="FFFFFF"/>
            <w:tcMar>
              <w:left w:w="34" w:type="dxa"/>
              <w:right w:w="34" w:type="dxa"/>
            </w:tcMar>
          </w:tcPr>
          <w:p w:rsidR="00747DEA" w:rsidRDefault="00747DEA">
            <w:pPr>
              <w:spacing w:after="0" w:line="240" w:lineRule="auto"/>
              <w:rPr>
                <w:sz w:val="24"/>
                <w:szCs w:val="24"/>
              </w:rPr>
            </w:pPr>
          </w:p>
          <w:p w:rsidR="00747DEA" w:rsidRDefault="00DA43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7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747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умственной отсталостью</w:t>
            </w:r>
          </w:p>
        </w:tc>
      </w:tr>
      <w:tr w:rsidR="00747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747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психолого-медико- педагогического консилиума</w:t>
            </w:r>
          </w:p>
        </w:tc>
      </w:tr>
      <w:tr w:rsidR="00747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747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747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747DEA">
        <w:trPr>
          <w:trHeight w:hRule="exact" w:val="277"/>
        </w:trPr>
        <w:tc>
          <w:tcPr>
            <w:tcW w:w="9640" w:type="dxa"/>
          </w:tcPr>
          <w:p w:rsidR="00747DEA" w:rsidRDefault="00747DEA"/>
        </w:tc>
      </w:tr>
      <w:tr w:rsidR="00747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Код компетенции: ОПК-4</w:t>
            </w:r>
          </w:p>
          <w:p w:rsidR="00747DEA" w:rsidRDefault="00DA4383">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747DEA">
        <w:trPr>
          <w:trHeight w:hRule="exact" w:val="585"/>
        </w:trPr>
        <w:tc>
          <w:tcPr>
            <w:tcW w:w="9654" w:type="dxa"/>
            <w:shd w:val="clear" w:color="000000" w:fill="FFFFFF"/>
            <w:tcMar>
              <w:left w:w="34" w:type="dxa"/>
              <w:right w:w="34" w:type="dxa"/>
            </w:tcMar>
          </w:tcPr>
          <w:p w:rsidR="00747DEA" w:rsidRDefault="00747DEA">
            <w:pPr>
              <w:spacing w:after="0" w:line="240" w:lineRule="auto"/>
              <w:rPr>
                <w:sz w:val="24"/>
                <w:szCs w:val="24"/>
              </w:rPr>
            </w:pPr>
          </w:p>
          <w:p w:rsidR="00747DEA" w:rsidRDefault="00DA43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7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 обучающихся  с  умственной отсталостью</w:t>
            </w:r>
          </w:p>
        </w:tc>
      </w:tr>
      <w:tr w:rsidR="00747D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ОПК-4.2 знать содержание  программы  духовно-нравственного воспитания</w:t>
            </w:r>
          </w:p>
        </w:tc>
      </w:tr>
      <w:tr w:rsidR="00747DE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747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ОПК-4.4 уметь планировать  реализацию  программы духовно-нравственного  развития обучающихся  с  умственной отсталостью</w:t>
            </w:r>
          </w:p>
        </w:tc>
      </w:tr>
      <w:tr w:rsidR="00747DE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747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747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rsidR="00747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47DEA">
        <w:trPr>
          <w:trHeight w:hRule="exact" w:val="304"/>
        </w:trPr>
        <w:tc>
          <w:tcPr>
            <w:tcW w:w="9654" w:type="dxa"/>
            <w:gridSpan w:val="6"/>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747DEA">
        <w:trPr>
          <w:trHeight w:hRule="exact" w:val="2046"/>
        </w:trPr>
        <w:tc>
          <w:tcPr>
            <w:tcW w:w="9654" w:type="dxa"/>
            <w:gridSpan w:val="6"/>
            <w:shd w:val="clear" w:color="000000" w:fill="FFFFFF"/>
            <w:tcMar>
              <w:left w:w="34" w:type="dxa"/>
              <w:right w:w="34" w:type="dxa"/>
            </w:tcMar>
          </w:tcPr>
          <w:p w:rsidR="00747DEA" w:rsidRDefault="00747DEA">
            <w:pPr>
              <w:spacing w:after="0" w:line="240" w:lineRule="auto"/>
              <w:jc w:val="both"/>
              <w:rPr>
                <w:sz w:val="24"/>
                <w:szCs w:val="24"/>
              </w:rPr>
            </w:pPr>
          </w:p>
          <w:p w:rsidR="00747DEA" w:rsidRDefault="00DA4383">
            <w:pPr>
              <w:spacing w:after="0" w:line="240" w:lineRule="auto"/>
              <w:jc w:val="both"/>
              <w:rPr>
                <w:sz w:val="24"/>
                <w:szCs w:val="24"/>
              </w:rPr>
            </w:pPr>
            <w:r>
              <w:rPr>
                <w:rFonts w:ascii="Times New Roman" w:hAnsi="Times New Roman" w:cs="Times New Roman"/>
                <w:color w:val="000000"/>
                <w:sz w:val="24"/>
                <w:szCs w:val="24"/>
              </w:rPr>
              <w:t>Дисциплина К.М.04.06 «Решение профессиональных задач учителя дефектолога»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47DE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rPr>
                <w:sz w:val="24"/>
                <w:szCs w:val="24"/>
              </w:rPr>
            </w:pPr>
            <w:r>
              <w:rPr>
                <w:rFonts w:ascii="Times New Roman" w:hAnsi="Times New Roman" w:cs="Times New Roman"/>
                <w:color w:val="000000"/>
                <w:sz w:val="24"/>
                <w:szCs w:val="24"/>
              </w:rPr>
              <w:t>Коды</w:t>
            </w:r>
          </w:p>
          <w:p w:rsidR="00747DEA" w:rsidRDefault="00DA4383">
            <w:pPr>
              <w:spacing w:after="0" w:line="240" w:lineRule="auto"/>
              <w:jc w:val="center"/>
              <w:rPr>
                <w:sz w:val="24"/>
                <w:szCs w:val="24"/>
              </w:rPr>
            </w:pPr>
            <w:r>
              <w:rPr>
                <w:rFonts w:ascii="Times New Roman" w:hAnsi="Times New Roman" w:cs="Times New Roman"/>
                <w:color w:val="000000"/>
                <w:sz w:val="24"/>
                <w:szCs w:val="24"/>
              </w:rPr>
              <w:t>форми-</w:t>
            </w:r>
          </w:p>
          <w:p w:rsidR="00747DEA" w:rsidRDefault="00DA4383">
            <w:pPr>
              <w:spacing w:after="0" w:line="240" w:lineRule="auto"/>
              <w:jc w:val="center"/>
              <w:rPr>
                <w:sz w:val="24"/>
                <w:szCs w:val="24"/>
              </w:rPr>
            </w:pPr>
            <w:r>
              <w:rPr>
                <w:rFonts w:ascii="Times New Roman" w:hAnsi="Times New Roman" w:cs="Times New Roman"/>
                <w:color w:val="000000"/>
                <w:sz w:val="24"/>
                <w:szCs w:val="24"/>
              </w:rPr>
              <w:t>руемых</w:t>
            </w:r>
          </w:p>
          <w:p w:rsidR="00747DEA" w:rsidRDefault="00DA4383">
            <w:pPr>
              <w:spacing w:after="0" w:line="240" w:lineRule="auto"/>
              <w:jc w:val="center"/>
              <w:rPr>
                <w:sz w:val="24"/>
                <w:szCs w:val="24"/>
              </w:rPr>
            </w:pPr>
            <w:r>
              <w:rPr>
                <w:rFonts w:ascii="Times New Roman" w:hAnsi="Times New Roman" w:cs="Times New Roman"/>
                <w:color w:val="000000"/>
                <w:sz w:val="24"/>
                <w:szCs w:val="24"/>
              </w:rPr>
              <w:t>компе-</w:t>
            </w:r>
          </w:p>
          <w:p w:rsidR="00747DEA" w:rsidRDefault="00DA4383">
            <w:pPr>
              <w:spacing w:after="0" w:line="240" w:lineRule="auto"/>
              <w:jc w:val="center"/>
              <w:rPr>
                <w:sz w:val="24"/>
                <w:szCs w:val="24"/>
              </w:rPr>
            </w:pPr>
            <w:r>
              <w:rPr>
                <w:rFonts w:ascii="Times New Roman" w:hAnsi="Times New Roman" w:cs="Times New Roman"/>
                <w:color w:val="000000"/>
                <w:sz w:val="24"/>
                <w:szCs w:val="24"/>
              </w:rPr>
              <w:t>тенций</w:t>
            </w:r>
          </w:p>
        </w:tc>
      </w:tr>
      <w:tr w:rsidR="00747DE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747DEA"/>
        </w:tc>
      </w:tr>
      <w:tr w:rsidR="00747D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747DEA"/>
        </w:tc>
      </w:tr>
      <w:tr w:rsidR="00747DE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pPr>
            <w:r>
              <w:rPr>
                <w:rFonts w:ascii="Times New Roman" w:hAnsi="Times New Roman" w:cs="Times New Roman"/>
                <w:color w:val="000000"/>
              </w:rPr>
              <w:t>Методика воспитания детей с умственной отсталостью</w:t>
            </w:r>
          </w:p>
          <w:p w:rsidR="00747DEA" w:rsidRDefault="00DA4383">
            <w:pPr>
              <w:spacing w:after="0" w:line="240" w:lineRule="auto"/>
              <w:jc w:val="center"/>
            </w:pPr>
            <w:r>
              <w:rPr>
                <w:rFonts w:ascii="Times New Roman" w:hAnsi="Times New Roman" w:cs="Times New Roman"/>
                <w:color w:val="000000"/>
              </w:rPr>
              <w:t>Психолого-педагогические основы</w:t>
            </w:r>
          </w:p>
          <w:p w:rsidR="00747DEA" w:rsidRDefault="00DA4383">
            <w:pPr>
              <w:spacing w:after="0" w:line="240" w:lineRule="auto"/>
              <w:jc w:val="center"/>
            </w:pPr>
            <w:r>
              <w:rPr>
                <w:rFonts w:ascii="Times New Roman" w:hAnsi="Times New Roman" w:cs="Times New Roman"/>
                <w:color w:val="000000"/>
              </w:rPr>
              <w:t>инклюзивного образования детей с</w:t>
            </w:r>
          </w:p>
          <w:p w:rsidR="00747DEA" w:rsidRDefault="00DA4383">
            <w:pPr>
              <w:spacing w:after="0" w:line="240" w:lineRule="auto"/>
              <w:jc w:val="center"/>
            </w:pPr>
            <w:r>
              <w:rPr>
                <w:rFonts w:ascii="Times New Roman" w:hAnsi="Times New Roman" w:cs="Times New Roman"/>
                <w:color w:val="000000"/>
              </w:rPr>
              <w:t>нарушениями интеллекта</w:t>
            </w:r>
          </w:p>
          <w:p w:rsidR="00747DEA" w:rsidRDefault="00DA4383">
            <w:pPr>
              <w:spacing w:after="0" w:line="240" w:lineRule="auto"/>
              <w:jc w:val="center"/>
            </w:pPr>
            <w:r>
              <w:rPr>
                <w:rFonts w:ascii="Times New Roman" w:hAnsi="Times New Roman" w:cs="Times New Roman"/>
                <w:color w:val="000000"/>
              </w:rPr>
              <w:t>Основы речевой культуры дефектолога</w:t>
            </w:r>
          </w:p>
          <w:p w:rsidR="00747DEA" w:rsidRDefault="00DA4383">
            <w:pPr>
              <w:spacing w:after="0" w:line="240" w:lineRule="auto"/>
              <w:jc w:val="center"/>
            </w:pPr>
            <w:r>
              <w:rPr>
                <w:rFonts w:ascii="Times New Roman" w:hAnsi="Times New Roman" w:cs="Times New Roman"/>
                <w:color w:val="000000"/>
              </w:rPr>
              <w:t>Педагогика школы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pPr>
            <w:r>
              <w:rPr>
                <w:rFonts w:ascii="Times New Roman" w:hAnsi="Times New Roman" w:cs="Times New Roman"/>
                <w:color w:val="000000"/>
              </w:rPr>
              <w:t>Проектирование и реализация адаптированной основной образовательной программы</w:t>
            </w:r>
          </w:p>
          <w:p w:rsidR="00747DEA" w:rsidRDefault="00DA4383">
            <w:pPr>
              <w:spacing w:after="0" w:line="240" w:lineRule="auto"/>
              <w:jc w:val="center"/>
            </w:pPr>
            <w:r>
              <w:rPr>
                <w:rFonts w:ascii="Times New Roman" w:hAnsi="Times New Roman" w:cs="Times New Roman"/>
                <w:color w:val="000000"/>
              </w:rPr>
              <w:t>Современные проблемы образования детей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rPr>
                <w:sz w:val="24"/>
                <w:szCs w:val="24"/>
              </w:rPr>
            </w:pPr>
            <w:r>
              <w:rPr>
                <w:rFonts w:ascii="Times New Roman" w:hAnsi="Times New Roman" w:cs="Times New Roman"/>
                <w:color w:val="000000"/>
                <w:sz w:val="24"/>
                <w:szCs w:val="24"/>
              </w:rPr>
              <w:t>ОПК-3, ОПК-4, ОПК-2</w:t>
            </w:r>
          </w:p>
        </w:tc>
      </w:tr>
      <w:tr w:rsidR="00747DEA">
        <w:trPr>
          <w:trHeight w:hRule="exact" w:val="1264"/>
        </w:trPr>
        <w:tc>
          <w:tcPr>
            <w:tcW w:w="9654" w:type="dxa"/>
            <w:gridSpan w:val="6"/>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7DEA">
        <w:trPr>
          <w:trHeight w:hRule="exact" w:val="723"/>
        </w:trPr>
        <w:tc>
          <w:tcPr>
            <w:tcW w:w="9654" w:type="dxa"/>
            <w:gridSpan w:val="6"/>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47DEA" w:rsidRDefault="00DA4383">
            <w:pPr>
              <w:spacing w:after="0" w:line="240" w:lineRule="auto"/>
              <w:jc w:val="center"/>
              <w:rPr>
                <w:sz w:val="24"/>
                <w:szCs w:val="24"/>
              </w:rPr>
            </w:pPr>
            <w:r>
              <w:rPr>
                <w:rFonts w:ascii="Times New Roman" w:hAnsi="Times New Roman" w:cs="Times New Roman"/>
                <w:color w:val="000000"/>
                <w:sz w:val="24"/>
                <w:szCs w:val="24"/>
              </w:rPr>
              <w:t>Из них:</w:t>
            </w:r>
          </w:p>
        </w:tc>
      </w:tr>
      <w:tr w:rsidR="00747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36</w:t>
            </w:r>
          </w:p>
        </w:tc>
      </w:tr>
      <w:tr w:rsidR="00747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18</w:t>
            </w:r>
          </w:p>
        </w:tc>
      </w:tr>
      <w:tr w:rsidR="00747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0</w:t>
            </w:r>
          </w:p>
        </w:tc>
      </w:tr>
      <w:tr w:rsidR="00747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18</w:t>
            </w:r>
          </w:p>
        </w:tc>
      </w:tr>
      <w:tr w:rsidR="00747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0</w:t>
            </w:r>
          </w:p>
        </w:tc>
      </w:tr>
      <w:tr w:rsidR="00747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36</w:t>
            </w:r>
          </w:p>
        </w:tc>
      </w:tr>
      <w:tr w:rsidR="00747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0</w:t>
            </w:r>
          </w:p>
        </w:tc>
      </w:tr>
      <w:tr w:rsidR="00747DEA">
        <w:trPr>
          <w:trHeight w:hRule="exact" w:val="416"/>
        </w:trPr>
        <w:tc>
          <w:tcPr>
            <w:tcW w:w="3970" w:type="dxa"/>
          </w:tcPr>
          <w:p w:rsidR="00747DEA" w:rsidRDefault="00747DEA"/>
        </w:tc>
        <w:tc>
          <w:tcPr>
            <w:tcW w:w="1702" w:type="dxa"/>
          </w:tcPr>
          <w:p w:rsidR="00747DEA" w:rsidRDefault="00747DEA"/>
        </w:tc>
        <w:tc>
          <w:tcPr>
            <w:tcW w:w="1702" w:type="dxa"/>
          </w:tcPr>
          <w:p w:rsidR="00747DEA" w:rsidRDefault="00747DEA"/>
        </w:tc>
        <w:tc>
          <w:tcPr>
            <w:tcW w:w="426" w:type="dxa"/>
          </w:tcPr>
          <w:p w:rsidR="00747DEA" w:rsidRDefault="00747DEA"/>
        </w:tc>
        <w:tc>
          <w:tcPr>
            <w:tcW w:w="852" w:type="dxa"/>
          </w:tcPr>
          <w:p w:rsidR="00747DEA" w:rsidRDefault="00747DEA"/>
        </w:tc>
        <w:tc>
          <w:tcPr>
            <w:tcW w:w="993" w:type="dxa"/>
          </w:tcPr>
          <w:p w:rsidR="00747DEA" w:rsidRDefault="00747DEA"/>
        </w:tc>
      </w:tr>
      <w:tr w:rsidR="00747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зачеты 5</w:t>
            </w:r>
          </w:p>
        </w:tc>
      </w:tr>
      <w:tr w:rsidR="00747DEA">
        <w:trPr>
          <w:trHeight w:hRule="exact" w:val="277"/>
        </w:trPr>
        <w:tc>
          <w:tcPr>
            <w:tcW w:w="3970" w:type="dxa"/>
          </w:tcPr>
          <w:p w:rsidR="00747DEA" w:rsidRDefault="00747DEA"/>
        </w:tc>
        <w:tc>
          <w:tcPr>
            <w:tcW w:w="1702" w:type="dxa"/>
          </w:tcPr>
          <w:p w:rsidR="00747DEA" w:rsidRDefault="00747DEA"/>
        </w:tc>
        <w:tc>
          <w:tcPr>
            <w:tcW w:w="1702" w:type="dxa"/>
          </w:tcPr>
          <w:p w:rsidR="00747DEA" w:rsidRDefault="00747DEA"/>
        </w:tc>
        <w:tc>
          <w:tcPr>
            <w:tcW w:w="426" w:type="dxa"/>
          </w:tcPr>
          <w:p w:rsidR="00747DEA" w:rsidRDefault="00747DEA"/>
        </w:tc>
        <w:tc>
          <w:tcPr>
            <w:tcW w:w="852" w:type="dxa"/>
          </w:tcPr>
          <w:p w:rsidR="00747DEA" w:rsidRDefault="00747DEA"/>
        </w:tc>
        <w:tc>
          <w:tcPr>
            <w:tcW w:w="993" w:type="dxa"/>
          </w:tcPr>
          <w:p w:rsidR="00747DEA" w:rsidRDefault="00747DEA"/>
        </w:tc>
      </w:tr>
      <w:tr w:rsidR="00747DEA">
        <w:trPr>
          <w:trHeight w:hRule="exact" w:val="1666"/>
        </w:trPr>
        <w:tc>
          <w:tcPr>
            <w:tcW w:w="9654" w:type="dxa"/>
            <w:gridSpan w:val="6"/>
            <w:shd w:val="clear" w:color="000000" w:fill="FFFFFF"/>
            <w:tcMar>
              <w:left w:w="34" w:type="dxa"/>
              <w:right w:w="34" w:type="dxa"/>
            </w:tcMar>
          </w:tcPr>
          <w:p w:rsidR="00747DEA" w:rsidRDefault="00747DEA">
            <w:pPr>
              <w:spacing w:after="0" w:line="240" w:lineRule="auto"/>
              <w:jc w:val="center"/>
              <w:rPr>
                <w:sz w:val="24"/>
                <w:szCs w:val="24"/>
              </w:rPr>
            </w:pPr>
          </w:p>
          <w:p w:rsidR="00747DEA" w:rsidRDefault="00DA438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7DEA" w:rsidRDefault="00747DEA">
            <w:pPr>
              <w:spacing w:after="0" w:line="240" w:lineRule="auto"/>
              <w:jc w:val="center"/>
              <w:rPr>
                <w:sz w:val="24"/>
                <w:szCs w:val="24"/>
              </w:rPr>
            </w:pPr>
          </w:p>
          <w:p w:rsidR="00747DEA" w:rsidRDefault="00DA43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7DEA">
        <w:trPr>
          <w:trHeight w:hRule="exact" w:val="416"/>
        </w:trPr>
        <w:tc>
          <w:tcPr>
            <w:tcW w:w="3970" w:type="dxa"/>
          </w:tcPr>
          <w:p w:rsidR="00747DEA" w:rsidRDefault="00747DEA"/>
        </w:tc>
        <w:tc>
          <w:tcPr>
            <w:tcW w:w="1702" w:type="dxa"/>
          </w:tcPr>
          <w:p w:rsidR="00747DEA" w:rsidRDefault="00747DEA"/>
        </w:tc>
        <w:tc>
          <w:tcPr>
            <w:tcW w:w="1702" w:type="dxa"/>
          </w:tcPr>
          <w:p w:rsidR="00747DEA" w:rsidRDefault="00747DEA"/>
        </w:tc>
        <w:tc>
          <w:tcPr>
            <w:tcW w:w="426" w:type="dxa"/>
          </w:tcPr>
          <w:p w:rsidR="00747DEA" w:rsidRDefault="00747DEA"/>
        </w:tc>
        <w:tc>
          <w:tcPr>
            <w:tcW w:w="852" w:type="dxa"/>
          </w:tcPr>
          <w:p w:rsidR="00747DEA" w:rsidRDefault="00747DEA"/>
        </w:tc>
        <w:tc>
          <w:tcPr>
            <w:tcW w:w="993" w:type="dxa"/>
          </w:tcPr>
          <w:p w:rsidR="00747DEA" w:rsidRDefault="00747DEA"/>
        </w:tc>
      </w:tr>
      <w:tr w:rsidR="00747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DEA" w:rsidRDefault="00DA4383">
            <w:pPr>
              <w:spacing w:after="0" w:line="240" w:lineRule="auto"/>
              <w:jc w:val="center"/>
              <w:rPr>
                <w:sz w:val="24"/>
                <w:szCs w:val="24"/>
              </w:rPr>
            </w:pPr>
            <w:r>
              <w:rPr>
                <w:rFonts w:ascii="Times New Roman" w:hAnsi="Times New Roman" w:cs="Times New Roman"/>
                <w:color w:val="000000"/>
                <w:sz w:val="24"/>
                <w:szCs w:val="24"/>
              </w:rPr>
              <w:t>Часов</w:t>
            </w:r>
          </w:p>
        </w:tc>
      </w:tr>
      <w:tr w:rsidR="00747DE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EA" w:rsidRDefault="00747DE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EA" w:rsidRDefault="00747D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EA" w:rsidRDefault="00747D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DEA" w:rsidRDefault="00747DEA"/>
        </w:tc>
      </w:tr>
      <w:tr w:rsidR="00747D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4</w:t>
            </w:r>
          </w:p>
        </w:tc>
      </w:tr>
      <w:tr w:rsidR="00747D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4</w:t>
            </w:r>
          </w:p>
        </w:tc>
      </w:tr>
      <w:tr w:rsidR="00747D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2</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lastRenderedPageBreak/>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4</w:t>
            </w:r>
          </w:p>
        </w:tc>
      </w:tr>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4</w:t>
            </w:r>
          </w:p>
        </w:tc>
      </w:tr>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4</w:t>
            </w:r>
          </w:p>
        </w:tc>
      </w:tr>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4</w:t>
            </w:r>
          </w:p>
        </w:tc>
      </w:tr>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2</w:t>
            </w:r>
          </w:p>
        </w:tc>
      </w:tr>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4</w:t>
            </w:r>
          </w:p>
        </w:tc>
      </w:tr>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4</w:t>
            </w:r>
          </w:p>
        </w:tc>
      </w:tr>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8</w:t>
            </w:r>
          </w:p>
        </w:tc>
      </w:tr>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4</w:t>
            </w:r>
          </w:p>
        </w:tc>
      </w:tr>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8</w:t>
            </w:r>
          </w:p>
        </w:tc>
      </w:tr>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8</w:t>
            </w:r>
          </w:p>
        </w:tc>
      </w:tr>
      <w:tr w:rsidR="00747D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8</w:t>
            </w:r>
          </w:p>
        </w:tc>
      </w:tr>
      <w:tr w:rsidR="00747D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747D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0</w:t>
            </w:r>
          </w:p>
        </w:tc>
      </w:tr>
      <w:tr w:rsidR="00747D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747D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747D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color w:val="000000"/>
                <w:sz w:val="24"/>
                <w:szCs w:val="24"/>
              </w:rPr>
              <w:t>72</w:t>
            </w:r>
          </w:p>
        </w:tc>
      </w:tr>
      <w:tr w:rsidR="00747DEA">
        <w:trPr>
          <w:trHeight w:hRule="exact" w:val="7788"/>
        </w:trPr>
        <w:tc>
          <w:tcPr>
            <w:tcW w:w="9654" w:type="dxa"/>
            <w:gridSpan w:val="4"/>
            <w:shd w:val="clear" w:color="000000" w:fill="FFFFFF"/>
            <w:tcMar>
              <w:left w:w="34" w:type="dxa"/>
              <w:right w:w="34" w:type="dxa"/>
            </w:tcMar>
          </w:tcPr>
          <w:p w:rsidR="00747DEA" w:rsidRDefault="00747DEA">
            <w:pPr>
              <w:spacing w:after="0" w:line="240" w:lineRule="auto"/>
              <w:jc w:val="both"/>
              <w:rPr>
                <w:sz w:val="20"/>
                <w:szCs w:val="20"/>
              </w:rPr>
            </w:pPr>
          </w:p>
          <w:p w:rsidR="00747DEA" w:rsidRDefault="00DA4383">
            <w:pPr>
              <w:spacing w:after="0" w:line="240" w:lineRule="auto"/>
              <w:jc w:val="both"/>
              <w:rPr>
                <w:sz w:val="20"/>
                <w:szCs w:val="20"/>
              </w:rPr>
            </w:pPr>
            <w:r>
              <w:rPr>
                <w:rFonts w:ascii="Times New Roman" w:hAnsi="Times New Roman" w:cs="Times New Roman"/>
                <w:color w:val="000000"/>
                <w:sz w:val="20"/>
                <w:szCs w:val="20"/>
              </w:rPr>
              <w:t>* Примечания:</w:t>
            </w:r>
          </w:p>
          <w:p w:rsidR="00747DEA" w:rsidRDefault="00DA438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7DEA" w:rsidRDefault="00DA43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7DEA" w:rsidRDefault="00DA438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7DEA" w:rsidRDefault="00DA438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EA">
        <w:trPr>
          <w:trHeight w:hRule="exact" w:val="10156"/>
        </w:trPr>
        <w:tc>
          <w:tcPr>
            <w:tcW w:w="9654" w:type="dxa"/>
            <w:shd w:val="clear" w:color="000000" w:fill="FFFFFF"/>
            <w:tcMar>
              <w:left w:w="34" w:type="dxa"/>
              <w:right w:w="34" w:type="dxa"/>
            </w:tcMar>
          </w:tcPr>
          <w:p w:rsidR="00747DEA" w:rsidRDefault="00DA4383">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7DEA" w:rsidRDefault="00DA438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7DEA" w:rsidRDefault="00DA43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7DEA" w:rsidRDefault="00DA438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7DEA" w:rsidRDefault="00DA43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7DEA">
        <w:trPr>
          <w:trHeight w:hRule="exact" w:val="585"/>
        </w:trPr>
        <w:tc>
          <w:tcPr>
            <w:tcW w:w="9654" w:type="dxa"/>
            <w:shd w:val="clear" w:color="000000" w:fill="FFFFFF"/>
            <w:tcMar>
              <w:left w:w="34" w:type="dxa"/>
              <w:right w:w="34" w:type="dxa"/>
            </w:tcMar>
          </w:tcPr>
          <w:p w:rsidR="00747DEA" w:rsidRDefault="00747DEA">
            <w:pPr>
              <w:spacing w:after="0" w:line="240" w:lineRule="auto"/>
              <w:rPr>
                <w:sz w:val="24"/>
                <w:szCs w:val="24"/>
              </w:rPr>
            </w:pPr>
          </w:p>
          <w:p w:rsidR="00747DEA" w:rsidRDefault="00DA438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7DEA">
        <w:trPr>
          <w:trHeight w:hRule="exact" w:val="304"/>
        </w:trPr>
        <w:tc>
          <w:tcPr>
            <w:tcW w:w="9654" w:type="dxa"/>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7DEA">
        <w:trPr>
          <w:trHeight w:hRule="exact" w:val="277"/>
        </w:trPr>
        <w:tc>
          <w:tcPr>
            <w:tcW w:w="9654" w:type="dxa"/>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Профессионально-коммуникативные умения учителя-дефектолога</w:t>
            </w:r>
          </w:p>
        </w:tc>
      </w:tr>
      <w:tr w:rsidR="00747DEA">
        <w:trPr>
          <w:trHeight w:hRule="exact" w:val="1366"/>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Характеристика социально-психологических, нравственно-этических, эстетических и технологических умений педагога-дефектолога. Общительность дефектолога как ведущее профессиональное качество. Характеристика педагогического такта. Вербальная и невербальная культура дефектолога. Принципы позитивного общения дефектолога с клиентами.</w:t>
            </w:r>
          </w:p>
        </w:tc>
      </w:tr>
      <w:tr w:rsidR="00747DEA">
        <w:trPr>
          <w:trHeight w:hRule="exact" w:val="304"/>
        </w:trPr>
        <w:tc>
          <w:tcPr>
            <w:tcW w:w="9654" w:type="dxa"/>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Обеспечение оптимальных условий для развития личности ребенка</w:t>
            </w:r>
          </w:p>
        </w:tc>
      </w:tr>
      <w:tr w:rsidR="00747DEA">
        <w:trPr>
          <w:trHeight w:hRule="exact" w:val="1366"/>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Создание климата психологического комфорта и эмоционального благополучия; 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 ситуации достижения успеха во внеучебной и учебной деятельности</w:t>
            </w:r>
          </w:p>
        </w:tc>
      </w:tr>
      <w:tr w:rsidR="00747DEA">
        <w:trPr>
          <w:trHeight w:hRule="exact" w:val="585"/>
        </w:trPr>
        <w:tc>
          <w:tcPr>
            <w:tcW w:w="9654" w:type="dxa"/>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Субъектно-ориентированная организация совместной деятельности ребенка и взрослого</w:t>
            </w:r>
          </w:p>
        </w:tc>
      </w:tr>
      <w:tr w:rsidR="00747DEA">
        <w:trPr>
          <w:trHeight w:hRule="exact" w:val="443"/>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Опора на личный опыт ученика.</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EA">
        <w:trPr>
          <w:trHeight w:hRule="exact" w:val="1637"/>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lastRenderedPageBreak/>
              <w:t>Обеспечение близкой и понятной цели деятельности.</w:t>
            </w:r>
          </w:p>
          <w:p w:rsidR="00747DEA" w:rsidRDefault="00DA4383">
            <w:pPr>
              <w:spacing w:after="0" w:line="240" w:lineRule="auto"/>
              <w:jc w:val="both"/>
              <w:rPr>
                <w:sz w:val="24"/>
                <w:szCs w:val="24"/>
              </w:rPr>
            </w:pPr>
            <w:r>
              <w:rPr>
                <w:rFonts w:ascii="Times New Roman" w:hAnsi="Times New Roman" w:cs="Times New Roman"/>
                <w:color w:val="000000"/>
                <w:sz w:val="24"/>
                <w:szCs w:val="24"/>
              </w:rPr>
              <w:t>Индивидуальный подход к ребенку, как на индивидуальных, так и на групповых занятиях.</w:t>
            </w:r>
          </w:p>
          <w:p w:rsidR="00747DEA" w:rsidRDefault="00DA4383">
            <w:pPr>
              <w:spacing w:after="0" w:line="240" w:lineRule="auto"/>
              <w:jc w:val="both"/>
              <w:rPr>
                <w:sz w:val="24"/>
                <w:szCs w:val="24"/>
              </w:rPr>
            </w:pPr>
            <w:r>
              <w:rPr>
                <w:rFonts w:ascii="Times New Roman" w:hAnsi="Times New Roman" w:cs="Times New Roman"/>
                <w:color w:val="000000"/>
                <w:sz w:val="24"/>
                <w:szCs w:val="24"/>
              </w:rPr>
              <w:t>Использование различных видов помощи (стимулирующей, организующей и обучающей).</w:t>
            </w:r>
          </w:p>
          <w:p w:rsidR="00747DEA" w:rsidRDefault="00DA4383">
            <w:pPr>
              <w:spacing w:after="0" w:line="240" w:lineRule="auto"/>
              <w:jc w:val="both"/>
              <w:rPr>
                <w:sz w:val="24"/>
                <w:szCs w:val="24"/>
              </w:rPr>
            </w:pPr>
            <w:r>
              <w:rPr>
                <w:rFonts w:ascii="Times New Roman" w:hAnsi="Times New Roman" w:cs="Times New Roman"/>
                <w:color w:val="000000"/>
                <w:sz w:val="24"/>
                <w:szCs w:val="24"/>
              </w:rPr>
              <w:t>Организация взаимодействия со сверстниками.</w:t>
            </w:r>
          </w:p>
        </w:tc>
      </w:tr>
      <w:tr w:rsidR="00747DEA">
        <w:trPr>
          <w:trHeight w:hRule="exact" w:val="304"/>
        </w:trPr>
        <w:tc>
          <w:tcPr>
            <w:tcW w:w="9654" w:type="dxa"/>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Проведение коррекционно-развивающей работы в рамках ведущей деятельности</w:t>
            </w:r>
          </w:p>
        </w:tc>
      </w:tr>
      <w:tr w:rsidR="00747DEA">
        <w:trPr>
          <w:trHeight w:hRule="exact" w:val="1096"/>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Стимуляция познавательной активности как средство формирования устойчивой познавательной мотивации.</w:t>
            </w:r>
          </w:p>
          <w:p w:rsidR="00747DEA" w:rsidRDefault="00DA4383">
            <w:pPr>
              <w:spacing w:after="0" w:line="240" w:lineRule="auto"/>
              <w:jc w:val="both"/>
              <w:rPr>
                <w:sz w:val="24"/>
                <w:szCs w:val="24"/>
              </w:rPr>
            </w:pPr>
            <w:r>
              <w:rPr>
                <w:rFonts w:ascii="Times New Roman" w:hAnsi="Times New Roman" w:cs="Times New Roman"/>
                <w:color w:val="000000"/>
                <w:sz w:val="24"/>
                <w:szCs w:val="24"/>
              </w:rPr>
              <w:t>Использование игровых приемов, элементов соревнования, дидактических игр на всех этапах деятельности ребенка</w:t>
            </w:r>
          </w:p>
        </w:tc>
      </w:tr>
      <w:tr w:rsidR="00747DEA">
        <w:trPr>
          <w:trHeight w:hRule="exact" w:val="304"/>
        </w:trPr>
        <w:tc>
          <w:tcPr>
            <w:tcW w:w="9654" w:type="dxa"/>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Особенности организации работы учителя-дефектолога</w:t>
            </w:r>
          </w:p>
        </w:tc>
      </w:tr>
      <w:tr w:rsidR="00747DEA">
        <w:trPr>
          <w:trHeight w:hRule="exact" w:val="1366"/>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Особенности  работы  учителя-дефектолога  по  формированию  школьно-значимых навыков  и  приемов  умственной деятельности. «Пошаговость» при предъявлении материала, дозированная помощь, учет индивидуальных возможностей ребенка работать самостоятельно, выполнять задание в словесно-логическом плане либо с использованием наглядных опор.</w:t>
            </w:r>
          </w:p>
        </w:tc>
      </w:tr>
      <w:tr w:rsidR="00747DEA">
        <w:trPr>
          <w:trHeight w:hRule="exact" w:val="277"/>
        </w:trPr>
        <w:tc>
          <w:tcPr>
            <w:tcW w:w="9654" w:type="dxa"/>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47DEA">
        <w:trPr>
          <w:trHeight w:hRule="exact" w:val="319"/>
        </w:trPr>
        <w:tc>
          <w:tcPr>
            <w:tcW w:w="9654" w:type="dxa"/>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Профессионально-коммуникативные умения учителя-дефектолога</w:t>
            </w:r>
          </w:p>
        </w:tc>
      </w:tr>
      <w:tr w:rsidR="00747DEA">
        <w:trPr>
          <w:trHeight w:hRule="exact" w:val="1096"/>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1. Интеграция и дифференциация общего и специального образования.</w:t>
            </w:r>
          </w:p>
          <w:p w:rsidR="00747DEA" w:rsidRDefault="00DA4383">
            <w:pPr>
              <w:spacing w:after="0" w:line="240" w:lineRule="auto"/>
              <w:jc w:val="both"/>
              <w:rPr>
                <w:sz w:val="24"/>
                <w:szCs w:val="24"/>
              </w:rPr>
            </w:pPr>
            <w:r>
              <w:rPr>
                <w:rFonts w:ascii="Times New Roman" w:hAnsi="Times New Roman" w:cs="Times New Roman"/>
                <w:color w:val="000000"/>
                <w:sz w:val="24"/>
                <w:szCs w:val="24"/>
              </w:rPr>
              <w:t>2. Современные модели интеграции.</w:t>
            </w:r>
          </w:p>
          <w:p w:rsidR="00747DEA" w:rsidRDefault="00DA4383">
            <w:pPr>
              <w:spacing w:after="0" w:line="240" w:lineRule="auto"/>
              <w:jc w:val="both"/>
              <w:rPr>
                <w:sz w:val="24"/>
                <w:szCs w:val="24"/>
              </w:rPr>
            </w:pPr>
            <w:r>
              <w:rPr>
                <w:rFonts w:ascii="Times New Roman" w:hAnsi="Times New Roman" w:cs="Times New Roman"/>
                <w:color w:val="000000"/>
                <w:sz w:val="24"/>
                <w:szCs w:val="24"/>
              </w:rPr>
              <w:t>3. Формы интеграции.</w:t>
            </w:r>
          </w:p>
          <w:p w:rsidR="00747DEA" w:rsidRDefault="00DA4383">
            <w:pPr>
              <w:spacing w:after="0" w:line="240" w:lineRule="auto"/>
              <w:jc w:val="both"/>
              <w:rPr>
                <w:sz w:val="24"/>
                <w:szCs w:val="24"/>
              </w:rPr>
            </w:pPr>
            <w:r>
              <w:rPr>
                <w:rFonts w:ascii="Times New Roman" w:hAnsi="Times New Roman" w:cs="Times New Roman"/>
                <w:color w:val="000000"/>
                <w:sz w:val="24"/>
                <w:szCs w:val="24"/>
              </w:rPr>
              <w:t>4. Образовательные учреждения комбинированного вида</w:t>
            </w:r>
          </w:p>
        </w:tc>
      </w:tr>
      <w:tr w:rsidR="00747DEA">
        <w:trPr>
          <w:trHeight w:hRule="exact" w:val="319"/>
        </w:trPr>
        <w:tc>
          <w:tcPr>
            <w:tcW w:w="9654" w:type="dxa"/>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Обеспечение оптимальных условий для развития личности ребенка</w:t>
            </w:r>
          </w:p>
        </w:tc>
      </w:tr>
      <w:tr w:rsidR="00747DEA">
        <w:trPr>
          <w:trHeight w:hRule="exact" w:val="4071"/>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1. Принципы специального образования: педагогического оптимизма; ранней педагогиче- ской помощи; коррекционно-компенсирующей направленности образования; социально- адапти¬рующей направленности образования; развития мышления, язы¬ка и коммуникации как средств специального образования; деятельностного подхода; дифференцированного и индиви-дуально¬го подхода; необходимости специального педагогического руко¬водства.</w:t>
            </w:r>
          </w:p>
          <w:p w:rsidR="00747DEA" w:rsidRDefault="00DA4383">
            <w:pPr>
              <w:spacing w:after="0" w:line="240" w:lineRule="auto"/>
              <w:jc w:val="both"/>
              <w:rPr>
                <w:sz w:val="24"/>
                <w:szCs w:val="24"/>
              </w:rPr>
            </w:pPr>
            <w:r>
              <w:rPr>
                <w:rFonts w:ascii="Times New Roman" w:hAnsi="Times New Roman" w:cs="Times New Roman"/>
                <w:color w:val="000000"/>
                <w:sz w:val="24"/>
                <w:szCs w:val="24"/>
              </w:rPr>
              <w:t>2. Методы обучения и воспитания детей с нарушениями в раз¬</w:t>
            </w:r>
          </w:p>
          <w:p w:rsidR="00747DEA" w:rsidRDefault="00DA4383">
            <w:pPr>
              <w:spacing w:after="0" w:line="240" w:lineRule="auto"/>
              <w:jc w:val="both"/>
              <w:rPr>
                <w:sz w:val="24"/>
                <w:szCs w:val="24"/>
              </w:rPr>
            </w:pPr>
            <w:r>
              <w:rPr>
                <w:rFonts w:ascii="Times New Roman" w:hAnsi="Times New Roman" w:cs="Times New Roman"/>
                <w:color w:val="000000"/>
                <w:sz w:val="24"/>
                <w:szCs w:val="24"/>
              </w:rPr>
              <w:t>витии.</w:t>
            </w:r>
          </w:p>
          <w:p w:rsidR="00747DEA" w:rsidRDefault="00DA4383">
            <w:pPr>
              <w:spacing w:after="0" w:line="240" w:lineRule="auto"/>
              <w:jc w:val="both"/>
              <w:rPr>
                <w:sz w:val="24"/>
                <w:szCs w:val="24"/>
              </w:rPr>
            </w:pPr>
            <w:r>
              <w:rPr>
                <w:rFonts w:ascii="Times New Roman" w:hAnsi="Times New Roman" w:cs="Times New Roman"/>
                <w:color w:val="000000"/>
                <w:sz w:val="24"/>
                <w:szCs w:val="24"/>
              </w:rPr>
              <w:t>3. Формы организации педагогического процесса в коррекционном учреждении: индивиду -альные, фронтальные занятия, урок, индивидуализированное обучение, групповые, дополни-тельные, вспомогательные.</w:t>
            </w:r>
          </w:p>
          <w:p w:rsidR="00747DEA" w:rsidRDefault="00DA4383">
            <w:pPr>
              <w:spacing w:after="0" w:line="240" w:lineRule="auto"/>
              <w:jc w:val="both"/>
              <w:rPr>
                <w:sz w:val="24"/>
                <w:szCs w:val="24"/>
              </w:rPr>
            </w:pPr>
            <w:r>
              <w:rPr>
                <w:rFonts w:ascii="Times New Roman" w:hAnsi="Times New Roman" w:cs="Times New Roman"/>
                <w:color w:val="000000"/>
                <w:sz w:val="24"/>
                <w:szCs w:val="24"/>
              </w:rPr>
              <w:t>4. Средства обеспечения коррекционно-образовательного</w:t>
            </w:r>
          </w:p>
          <w:p w:rsidR="00747DEA" w:rsidRDefault="00DA4383">
            <w:pPr>
              <w:spacing w:after="0" w:line="240" w:lineRule="auto"/>
              <w:jc w:val="both"/>
              <w:rPr>
                <w:sz w:val="24"/>
                <w:szCs w:val="24"/>
              </w:rPr>
            </w:pPr>
            <w:r>
              <w:rPr>
                <w:rFonts w:ascii="Times New Roman" w:hAnsi="Times New Roman" w:cs="Times New Roman"/>
                <w:color w:val="000000"/>
                <w:sz w:val="24"/>
                <w:szCs w:val="24"/>
              </w:rPr>
              <w:t>процесса.</w:t>
            </w:r>
          </w:p>
          <w:p w:rsidR="00747DEA" w:rsidRDefault="00DA4383">
            <w:pPr>
              <w:spacing w:after="0" w:line="240" w:lineRule="auto"/>
              <w:jc w:val="both"/>
              <w:rPr>
                <w:sz w:val="24"/>
                <w:szCs w:val="24"/>
              </w:rPr>
            </w:pPr>
            <w:r>
              <w:rPr>
                <w:rFonts w:ascii="Times New Roman" w:hAnsi="Times New Roman" w:cs="Times New Roman"/>
                <w:color w:val="000000"/>
                <w:sz w:val="24"/>
                <w:szCs w:val="24"/>
              </w:rPr>
              <w:t>4. Дошкольная и школьная система образовательных учреж¬дений для детей с проблемами в развитии.</w:t>
            </w:r>
          </w:p>
        </w:tc>
      </w:tr>
      <w:tr w:rsidR="00747DEA">
        <w:trPr>
          <w:trHeight w:hRule="exact" w:val="599"/>
        </w:trPr>
        <w:tc>
          <w:tcPr>
            <w:tcW w:w="9654" w:type="dxa"/>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Субъектно-ориентированная организация совместной деятельности ребенка и взрослого</w:t>
            </w:r>
          </w:p>
        </w:tc>
      </w:tr>
      <w:tr w:rsidR="00747DEA">
        <w:trPr>
          <w:trHeight w:hRule="exact" w:val="2178"/>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1. Школьная дезадаптация: причины, особенности коррекции.</w:t>
            </w:r>
          </w:p>
          <w:p w:rsidR="00747DEA" w:rsidRDefault="00DA4383">
            <w:pPr>
              <w:spacing w:after="0" w:line="240" w:lineRule="auto"/>
              <w:jc w:val="both"/>
              <w:rPr>
                <w:sz w:val="24"/>
                <w:szCs w:val="24"/>
              </w:rPr>
            </w:pPr>
            <w:r>
              <w:rPr>
                <w:rFonts w:ascii="Times New Roman" w:hAnsi="Times New Roman" w:cs="Times New Roman"/>
                <w:color w:val="000000"/>
                <w:sz w:val="24"/>
                <w:szCs w:val="24"/>
              </w:rPr>
              <w:t>2. Депривация, эмоциональная и социальная депривация. Пе¬дагогическая и социальная запу-щенность.</w:t>
            </w:r>
          </w:p>
          <w:p w:rsidR="00747DEA" w:rsidRDefault="00DA4383">
            <w:pPr>
              <w:spacing w:after="0" w:line="240" w:lineRule="auto"/>
              <w:jc w:val="both"/>
              <w:rPr>
                <w:sz w:val="24"/>
                <w:szCs w:val="24"/>
              </w:rPr>
            </w:pPr>
            <w:r>
              <w:rPr>
                <w:rFonts w:ascii="Times New Roman" w:hAnsi="Times New Roman" w:cs="Times New Roman"/>
                <w:color w:val="000000"/>
                <w:sz w:val="24"/>
                <w:szCs w:val="24"/>
              </w:rPr>
              <w:t>3. Основные направления педагогической работы по коррекции школьно-значимых функций.</w:t>
            </w:r>
          </w:p>
          <w:p w:rsidR="00747DEA" w:rsidRDefault="00DA4383">
            <w:pPr>
              <w:spacing w:after="0" w:line="240" w:lineRule="auto"/>
              <w:jc w:val="both"/>
              <w:rPr>
                <w:sz w:val="24"/>
                <w:szCs w:val="24"/>
              </w:rPr>
            </w:pPr>
            <w:r>
              <w:rPr>
                <w:rFonts w:ascii="Times New Roman" w:hAnsi="Times New Roman" w:cs="Times New Roman"/>
                <w:color w:val="000000"/>
                <w:sz w:val="24"/>
                <w:szCs w:val="24"/>
              </w:rPr>
              <w:t>Развитие пространственного восприятия и анализа, формирование пространственных представ-лений.</w:t>
            </w:r>
          </w:p>
          <w:p w:rsidR="00747DEA" w:rsidRDefault="00DA4383">
            <w:pPr>
              <w:spacing w:after="0" w:line="240" w:lineRule="auto"/>
              <w:jc w:val="both"/>
              <w:rPr>
                <w:sz w:val="24"/>
                <w:szCs w:val="24"/>
              </w:rPr>
            </w:pPr>
            <w:r>
              <w:rPr>
                <w:rFonts w:ascii="Times New Roman" w:hAnsi="Times New Roman" w:cs="Times New Roman"/>
                <w:color w:val="000000"/>
                <w:sz w:val="24"/>
                <w:szCs w:val="24"/>
              </w:rPr>
              <w:t>4 Развитие зрительно-двигательной координации, фонемати¬ческого восприятия.</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7DEA">
        <w:trPr>
          <w:trHeight w:hRule="exact" w:val="304"/>
        </w:trPr>
        <w:tc>
          <w:tcPr>
            <w:tcW w:w="9654" w:type="dxa"/>
            <w:gridSpan w:val="2"/>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lastRenderedPageBreak/>
              <w:t>Проведение коррекционно-развивающей работы в рамках ведущей деятельности</w:t>
            </w:r>
          </w:p>
        </w:tc>
      </w:tr>
      <w:tr w:rsidR="00747DEA">
        <w:trPr>
          <w:trHeight w:hRule="exact" w:val="2719"/>
        </w:trPr>
        <w:tc>
          <w:tcPr>
            <w:tcW w:w="9654" w:type="dxa"/>
            <w:gridSpan w:val="2"/>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1. Основные понятия специальной педагогики.</w:t>
            </w:r>
          </w:p>
          <w:p w:rsidR="00747DEA" w:rsidRDefault="00DA4383">
            <w:pPr>
              <w:spacing w:after="0" w:line="240" w:lineRule="auto"/>
              <w:jc w:val="both"/>
              <w:rPr>
                <w:sz w:val="24"/>
                <w:szCs w:val="24"/>
              </w:rPr>
            </w:pPr>
            <w:r>
              <w:rPr>
                <w:rFonts w:ascii="Times New Roman" w:hAnsi="Times New Roman" w:cs="Times New Roman"/>
                <w:color w:val="000000"/>
                <w:sz w:val="24"/>
                <w:szCs w:val="24"/>
              </w:rPr>
              <w:t>2. Объект, субъект, предмет, цель, задачи специальной педа¬гогики и психологии.</w:t>
            </w:r>
          </w:p>
          <w:p w:rsidR="00747DEA" w:rsidRDefault="00DA4383">
            <w:pPr>
              <w:spacing w:after="0" w:line="240" w:lineRule="auto"/>
              <w:jc w:val="both"/>
              <w:rPr>
                <w:sz w:val="24"/>
                <w:szCs w:val="24"/>
              </w:rPr>
            </w:pPr>
            <w:r>
              <w:rPr>
                <w:rFonts w:ascii="Times New Roman" w:hAnsi="Times New Roman" w:cs="Times New Roman"/>
                <w:color w:val="000000"/>
                <w:sz w:val="24"/>
                <w:szCs w:val="24"/>
              </w:rPr>
              <w:t>3. Становление дефектологии в России.</w:t>
            </w:r>
          </w:p>
          <w:p w:rsidR="00747DEA" w:rsidRDefault="00DA4383">
            <w:pPr>
              <w:spacing w:after="0" w:line="240" w:lineRule="auto"/>
              <w:jc w:val="both"/>
              <w:rPr>
                <w:sz w:val="24"/>
                <w:szCs w:val="24"/>
              </w:rPr>
            </w:pPr>
            <w:r>
              <w:rPr>
                <w:rFonts w:ascii="Times New Roman" w:hAnsi="Times New Roman" w:cs="Times New Roman"/>
                <w:color w:val="000000"/>
                <w:sz w:val="24"/>
                <w:szCs w:val="24"/>
              </w:rPr>
              <w:t>4. Вклад Л. С. Выготского в развитие дефектологии.</w:t>
            </w:r>
          </w:p>
          <w:p w:rsidR="00747DEA" w:rsidRDefault="00DA4383">
            <w:pPr>
              <w:spacing w:after="0" w:line="240" w:lineRule="auto"/>
              <w:jc w:val="both"/>
              <w:rPr>
                <w:sz w:val="24"/>
                <w:szCs w:val="24"/>
              </w:rPr>
            </w:pPr>
            <w:r>
              <w:rPr>
                <w:rFonts w:ascii="Times New Roman" w:hAnsi="Times New Roman" w:cs="Times New Roman"/>
                <w:color w:val="000000"/>
                <w:sz w:val="24"/>
                <w:szCs w:val="24"/>
              </w:rPr>
              <w:t>5. Предметные области специальной педагогики и психоло¬гии: олигофренопедагогика, оли-гофренопсихология, сурдопеда¬гогика, сурдопсихология, тифлопедагогика,тифлопсихология,</w:t>
            </w:r>
          </w:p>
          <w:p w:rsidR="00747DEA" w:rsidRDefault="00DA4383">
            <w:pPr>
              <w:spacing w:after="0" w:line="240" w:lineRule="auto"/>
              <w:jc w:val="both"/>
              <w:rPr>
                <w:sz w:val="24"/>
                <w:szCs w:val="24"/>
              </w:rPr>
            </w:pPr>
            <w:r>
              <w:rPr>
                <w:rFonts w:ascii="Times New Roman" w:hAnsi="Times New Roman" w:cs="Times New Roman"/>
                <w:color w:val="000000"/>
                <w:sz w:val="24"/>
                <w:szCs w:val="24"/>
              </w:rPr>
              <w:t>логопедия, логопсихология и т. п.</w:t>
            </w:r>
          </w:p>
          <w:p w:rsidR="00747DEA" w:rsidRDefault="00DA4383">
            <w:pPr>
              <w:spacing w:after="0" w:line="240" w:lineRule="auto"/>
              <w:jc w:val="both"/>
              <w:rPr>
                <w:sz w:val="24"/>
                <w:szCs w:val="24"/>
              </w:rPr>
            </w:pPr>
            <w:r>
              <w:rPr>
                <w:rFonts w:ascii="Times New Roman" w:hAnsi="Times New Roman" w:cs="Times New Roman"/>
                <w:color w:val="000000"/>
                <w:sz w:val="24"/>
                <w:szCs w:val="24"/>
              </w:rPr>
              <w:t>6. Теории компенсации и сверхкомпенсации (по А. Адлеру, Л. С. Выготскому).</w:t>
            </w:r>
          </w:p>
          <w:p w:rsidR="00747DEA" w:rsidRDefault="00DA4383">
            <w:pPr>
              <w:spacing w:after="0" w:line="240" w:lineRule="auto"/>
              <w:jc w:val="both"/>
              <w:rPr>
                <w:sz w:val="24"/>
                <w:szCs w:val="24"/>
              </w:rPr>
            </w:pPr>
            <w:r>
              <w:rPr>
                <w:rFonts w:ascii="Times New Roman" w:hAnsi="Times New Roman" w:cs="Times New Roman"/>
                <w:color w:val="000000"/>
                <w:sz w:val="24"/>
                <w:szCs w:val="24"/>
              </w:rPr>
              <w:t>Педология как наука о системном изучении ребенка</w:t>
            </w:r>
          </w:p>
        </w:tc>
      </w:tr>
      <w:tr w:rsidR="00747DEA">
        <w:trPr>
          <w:trHeight w:hRule="exact" w:val="319"/>
        </w:trPr>
        <w:tc>
          <w:tcPr>
            <w:tcW w:w="9654" w:type="dxa"/>
            <w:gridSpan w:val="2"/>
            <w:shd w:val="clear" w:color="000000" w:fill="FFFFFF"/>
            <w:tcMar>
              <w:left w:w="34" w:type="dxa"/>
              <w:right w:w="34" w:type="dxa"/>
            </w:tcMar>
          </w:tcPr>
          <w:p w:rsidR="00747DEA" w:rsidRDefault="00DA4383">
            <w:pPr>
              <w:spacing w:after="0" w:line="240" w:lineRule="auto"/>
              <w:jc w:val="center"/>
              <w:rPr>
                <w:sz w:val="24"/>
                <w:szCs w:val="24"/>
              </w:rPr>
            </w:pPr>
            <w:r>
              <w:rPr>
                <w:rFonts w:ascii="Times New Roman" w:hAnsi="Times New Roman" w:cs="Times New Roman"/>
                <w:b/>
                <w:color w:val="000000"/>
                <w:sz w:val="24"/>
                <w:szCs w:val="24"/>
              </w:rPr>
              <w:t>Особенности организации работы учителя-дефектолога</w:t>
            </w:r>
          </w:p>
        </w:tc>
      </w:tr>
      <w:tr w:rsidR="00747DEA">
        <w:trPr>
          <w:trHeight w:hRule="exact" w:val="2719"/>
        </w:trPr>
        <w:tc>
          <w:tcPr>
            <w:tcW w:w="9654" w:type="dxa"/>
            <w:gridSpan w:val="2"/>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1. Классификации нарушений в развитии.</w:t>
            </w:r>
          </w:p>
          <w:p w:rsidR="00747DEA" w:rsidRDefault="00DA4383">
            <w:pPr>
              <w:spacing w:after="0" w:line="240" w:lineRule="auto"/>
              <w:jc w:val="both"/>
              <w:rPr>
                <w:sz w:val="24"/>
                <w:szCs w:val="24"/>
              </w:rPr>
            </w:pPr>
            <w:r>
              <w:rPr>
                <w:rFonts w:ascii="Times New Roman" w:hAnsi="Times New Roman" w:cs="Times New Roman"/>
                <w:color w:val="000000"/>
                <w:sz w:val="24"/>
                <w:szCs w:val="24"/>
              </w:rPr>
              <w:t>2. Понятия «норма» и «аномалия» в психическом и физическом развитии.</w:t>
            </w:r>
          </w:p>
          <w:p w:rsidR="00747DEA" w:rsidRDefault="00DA4383">
            <w:pPr>
              <w:spacing w:after="0" w:line="240" w:lineRule="auto"/>
              <w:jc w:val="both"/>
              <w:rPr>
                <w:sz w:val="24"/>
                <w:szCs w:val="24"/>
              </w:rPr>
            </w:pPr>
            <w:r>
              <w:rPr>
                <w:rFonts w:ascii="Times New Roman" w:hAnsi="Times New Roman" w:cs="Times New Roman"/>
                <w:color w:val="000000"/>
                <w:sz w:val="24"/>
                <w:szCs w:val="24"/>
              </w:rPr>
              <w:t>3. Нарушения интеллектуального развития.</w:t>
            </w:r>
          </w:p>
          <w:p w:rsidR="00747DEA" w:rsidRDefault="00DA4383">
            <w:pPr>
              <w:spacing w:after="0" w:line="240" w:lineRule="auto"/>
              <w:jc w:val="both"/>
              <w:rPr>
                <w:sz w:val="24"/>
                <w:szCs w:val="24"/>
              </w:rPr>
            </w:pPr>
            <w:r>
              <w:rPr>
                <w:rFonts w:ascii="Times New Roman" w:hAnsi="Times New Roman" w:cs="Times New Roman"/>
                <w:color w:val="000000"/>
                <w:sz w:val="24"/>
                <w:szCs w:val="24"/>
              </w:rPr>
              <w:t>4. ЗПР: определение, классификация, психолого-педагогическая характеристика.</w:t>
            </w:r>
          </w:p>
          <w:p w:rsidR="00747DEA" w:rsidRDefault="00DA4383">
            <w:pPr>
              <w:spacing w:after="0" w:line="240" w:lineRule="auto"/>
              <w:jc w:val="both"/>
              <w:rPr>
                <w:sz w:val="24"/>
                <w:szCs w:val="24"/>
              </w:rPr>
            </w:pPr>
            <w:r>
              <w:rPr>
                <w:rFonts w:ascii="Times New Roman" w:hAnsi="Times New Roman" w:cs="Times New Roman"/>
                <w:color w:val="000000"/>
                <w:sz w:val="24"/>
                <w:szCs w:val="24"/>
              </w:rPr>
              <w:t>5. Особенности коррекционной работы в школах 7-го вида, в общеобразовательных школах в классах коррекции, КРО.</w:t>
            </w:r>
          </w:p>
          <w:p w:rsidR="00747DEA" w:rsidRDefault="00DA4383">
            <w:pPr>
              <w:spacing w:after="0" w:line="240" w:lineRule="auto"/>
              <w:jc w:val="both"/>
              <w:rPr>
                <w:sz w:val="24"/>
                <w:szCs w:val="24"/>
              </w:rPr>
            </w:pPr>
            <w:r>
              <w:rPr>
                <w:rFonts w:ascii="Times New Roman" w:hAnsi="Times New Roman" w:cs="Times New Roman"/>
                <w:color w:val="000000"/>
                <w:sz w:val="24"/>
                <w:szCs w:val="24"/>
              </w:rPr>
              <w:t>6. Степени интеллектуальной недостаточности. Олигофрения, деменция.</w:t>
            </w:r>
          </w:p>
          <w:p w:rsidR="00747DEA" w:rsidRDefault="00DA4383">
            <w:pPr>
              <w:spacing w:after="0" w:line="240" w:lineRule="auto"/>
              <w:jc w:val="both"/>
              <w:rPr>
                <w:sz w:val="24"/>
                <w:szCs w:val="24"/>
              </w:rPr>
            </w:pPr>
            <w:r>
              <w:rPr>
                <w:rFonts w:ascii="Times New Roman" w:hAnsi="Times New Roman" w:cs="Times New Roman"/>
                <w:color w:val="000000"/>
                <w:sz w:val="24"/>
                <w:szCs w:val="24"/>
              </w:rPr>
              <w:t>7. Психологические особенности детей с интеллектуальной недостаточностью.</w:t>
            </w:r>
          </w:p>
          <w:p w:rsidR="00747DEA" w:rsidRDefault="00DA4383">
            <w:pPr>
              <w:spacing w:after="0" w:line="240" w:lineRule="auto"/>
              <w:jc w:val="both"/>
              <w:rPr>
                <w:sz w:val="24"/>
                <w:szCs w:val="24"/>
              </w:rPr>
            </w:pPr>
            <w:r>
              <w:rPr>
                <w:rFonts w:ascii="Times New Roman" w:hAnsi="Times New Roman" w:cs="Times New Roman"/>
                <w:color w:val="000000"/>
                <w:sz w:val="24"/>
                <w:szCs w:val="24"/>
              </w:rPr>
              <w:t>8. Отграничение сходных состояний от ЗПР и умственной отсталости.</w:t>
            </w:r>
          </w:p>
          <w:p w:rsidR="00747DEA" w:rsidRDefault="00DA4383">
            <w:pPr>
              <w:spacing w:after="0" w:line="240" w:lineRule="auto"/>
              <w:jc w:val="both"/>
              <w:rPr>
                <w:sz w:val="24"/>
                <w:szCs w:val="24"/>
              </w:rPr>
            </w:pPr>
            <w:r>
              <w:rPr>
                <w:rFonts w:ascii="Times New Roman" w:hAnsi="Times New Roman" w:cs="Times New Roman"/>
                <w:color w:val="000000"/>
                <w:sz w:val="24"/>
                <w:szCs w:val="24"/>
              </w:rPr>
              <w:t>9. Показания и противопоказания к приему в классы ККО, КРО.</w:t>
            </w:r>
          </w:p>
        </w:tc>
      </w:tr>
      <w:tr w:rsidR="00747DEA">
        <w:trPr>
          <w:trHeight w:hRule="exact" w:val="855"/>
        </w:trPr>
        <w:tc>
          <w:tcPr>
            <w:tcW w:w="9654" w:type="dxa"/>
            <w:gridSpan w:val="2"/>
            <w:shd w:val="clear" w:color="000000" w:fill="FFFFFF"/>
            <w:tcMar>
              <w:left w:w="34" w:type="dxa"/>
              <w:right w:w="34" w:type="dxa"/>
            </w:tcMar>
          </w:tcPr>
          <w:p w:rsidR="00747DEA" w:rsidRDefault="00747DEA">
            <w:pPr>
              <w:spacing w:after="0" w:line="240" w:lineRule="auto"/>
              <w:rPr>
                <w:sz w:val="24"/>
                <w:szCs w:val="24"/>
              </w:rPr>
            </w:pPr>
          </w:p>
          <w:p w:rsidR="00747DEA" w:rsidRDefault="00DA438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7DEA">
        <w:trPr>
          <w:trHeight w:hRule="exact" w:val="4912"/>
        </w:trPr>
        <w:tc>
          <w:tcPr>
            <w:tcW w:w="9654" w:type="dxa"/>
            <w:gridSpan w:val="2"/>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«Решение профессиональных задач учителя дефектолога» / Денисова Елена Сергеевна. – Омск: Изд- во Омской гуманитарной академии, 2022.</w:t>
            </w:r>
          </w:p>
          <w:p w:rsidR="00747DEA" w:rsidRDefault="00DA438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7DEA" w:rsidRDefault="00DA438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7DEA" w:rsidRDefault="00DA438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7DEA">
        <w:trPr>
          <w:trHeight w:hRule="exact" w:val="994"/>
        </w:trPr>
        <w:tc>
          <w:tcPr>
            <w:tcW w:w="9654" w:type="dxa"/>
            <w:gridSpan w:val="2"/>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7DEA" w:rsidRDefault="00DA4383">
            <w:pPr>
              <w:spacing w:after="0" w:line="240" w:lineRule="auto"/>
              <w:rPr>
                <w:sz w:val="24"/>
                <w:szCs w:val="24"/>
              </w:rPr>
            </w:pPr>
            <w:r>
              <w:rPr>
                <w:rFonts w:ascii="Times New Roman" w:hAnsi="Times New Roman" w:cs="Times New Roman"/>
                <w:b/>
                <w:color w:val="000000"/>
                <w:sz w:val="24"/>
                <w:szCs w:val="24"/>
              </w:rPr>
              <w:t>Основная:</w:t>
            </w:r>
          </w:p>
        </w:tc>
      </w:tr>
      <w:tr w:rsidR="00747DEA">
        <w:trPr>
          <w:trHeight w:hRule="exact" w:val="826"/>
        </w:trPr>
        <w:tc>
          <w:tcPr>
            <w:tcW w:w="9654" w:type="dxa"/>
            <w:gridSpan w:val="2"/>
            <w:shd w:val="clear" w:color="000000" w:fill="FFFFFF"/>
            <w:tcMar>
              <w:left w:w="34" w:type="dxa"/>
              <w:right w:w="34" w:type="dxa"/>
            </w:tcMar>
          </w:tcPr>
          <w:p w:rsidR="00747DEA" w:rsidRDefault="00DA43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Дефектология.</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0217">
                <w:rPr>
                  <w:rStyle w:val="a3"/>
                </w:rPr>
                <w:t>http://www.iprbookshop.ru/75801.html</w:t>
              </w:r>
            </w:hyperlink>
            <w:r>
              <w:t xml:space="preserve"> </w:t>
            </w:r>
          </w:p>
        </w:tc>
      </w:tr>
      <w:tr w:rsidR="00747DEA">
        <w:trPr>
          <w:trHeight w:hRule="exact" w:val="1366"/>
        </w:trPr>
        <w:tc>
          <w:tcPr>
            <w:tcW w:w="9654" w:type="dxa"/>
            <w:gridSpan w:val="2"/>
            <w:shd w:val="clear" w:color="000000" w:fill="FFFFFF"/>
            <w:tcMar>
              <w:left w:w="34" w:type="dxa"/>
              <w:right w:w="34" w:type="dxa"/>
            </w:tcMar>
          </w:tcPr>
          <w:p w:rsidR="00747DEA" w:rsidRDefault="00DA43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Компетентностный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будущих</w:t>
            </w:r>
            <w:r>
              <w:t xml:space="preserve"> </w:t>
            </w:r>
            <w:r>
              <w:rPr>
                <w:rFonts w:ascii="Times New Roman" w:hAnsi="Times New Roman" w:cs="Times New Roman"/>
                <w:color w:val="000000"/>
                <w:sz w:val="24"/>
                <w:szCs w:val="24"/>
              </w:rPr>
              <w:t>педагогов-дефектологов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социализации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Бородина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978-5-906908-41-4.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0217">
                <w:rPr>
                  <w:rStyle w:val="a3"/>
                </w:rPr>
                <w:t>http://www.iprbookshop.ru/83856.html</w:t>
              </w:r>
            </w:hyperlink>
            <w:r>
              <w:t xml:space="preserve"> </w:t>
            </w:r>
          </w:p>
        </w:tc>
      </w:tr>
      <w:tr w:rsidR="00747DEA">
        <w:trPr>
          <w:trHeight w:hRule="exact" w:val="304"/>
        </w:trPr>
        <w:tc>
          <w:tcPr>
            <w:tcW w:w="285" w:type="dxa"/>
          </w:tcPr>
          <w:p w:rsidR="00747DEA" w:rsidRDefault="00747DEA"/>
        </w:tc>
        <w:tc>
          <w:tcPr>
            <w:tcW w:w="9370"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i/>
                <w:color w:val="000000"/>
                <w:sz w:val="24"/>
                <w:szCs w:val="24"/>
              </w:rPr>
              <w:t>Дополнительная:</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EA">
        <w:trPr>
          <w:trHeight w:hRule="exact" w:val="826"/>
        </w:trPr>
        <w:tc>
          <w:tcPr>
            <w:tcW w:w="9654" w:type="dxa"/>
            <w:shd w:val="clear" w:color="000000" w:fill="FFFFFF"/>
            <w:tcMar>
              <w:left w:w="34" w:type="dxa"/>
              <w:right w:w="34" w:type="dxa"/>
            </w:tcMar>
          </w:tcPr>
          <w:p w:rsidR="00747DEA" w:rsidRDefault="00DA438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Специальное</w:t>
            </w:r>
            <w:r>
              <w:t xml:space="preserve"> </w:t>
            </w:r>
            <w:r>
              <w:rPr>
                <w:rFonts w:ascii="Times New Roman" w:hAnsi="Times New Roman" w:cs="Times New Roman"/>
                <w:color w:val="000000"/>
                <w:sz w:val="24"/>
                <w:szCs w:val="24"/>
              </w:rPr>
              <w:t>(дефектологическое)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Алмазова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Костенкова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ПАРАДИГМА,</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978-5-4214-0032-5.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0217">
                <w:rPr>
                  <w:rStyle w:val="a3"/>
                </w:rPr>
                <w:t>http://www.iprbookshop.ru/21237.html</w:t>
              </w:r>
            </w:hyperlink>
            <w:r>
              <w:t xml:space="preserve"> </w:t>
            </w:r>
          </w:p>
        </w:tc>
      </w:tr>
      <w:tr w:rsidR="00747DEA">
        <w:trPr>
          <w:trHeight w:hRule="exact" w:val="826"/>
        </w:trPr>
        <w:tc>
          <w:tcPr>
            <w:tcW w:w="9654" w:type="dxa"/>
            <w:shd w:val="clear" w:color="000000" w:fill="FFFFFF"/>
            <w:tcMar>
              <w:left w:w="34" w:type="dxa"/>
              <w:right w:w="34" w:type="dxa"/>
            </w:tcMar>
          </w:tcPr>
          <w:p w:rsidR="00747DEA" w:rsidRDefault="00DA43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студентов-дефектологов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Оразаева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Алматы:</w:t>
            </w:r>
            <w:r>
              <w:t xml:space="preserve"> </w:t>
            </w:r>
            <w:r>
              <w:rPr>
                <w:rFonts w:ascii="Times New Roman" w:hAnsi="Times New Roman" w:cs="Times New Roman"/>
                <w:color w:val="000000"/>
                <w:sz w:val="24"/>
                <w:szCs w:val="24"/>
              </w:rPr>
              <w:t>Нур-Принт,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9965-14-957-7.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0217">
                <w:rPr>
                  <w:rStyle w:val="a3"/>
                </w:rPr>
                <w:t>http://www.iprbookshop.ru/69067.html</w:t>
              </w:r>
            </w:hyperlink>
            <w:r>
              <w:t xml:space="preserve"> </w:t>
            </w:r>
          </w:p>
        </w:tc>
      </w:tr>
      <w:tr w:rsidR="00747DEA">
        <w:trPr>
          <w:trHeight w:hRule="exact" w:val="585"/>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7DEA">
        <w:trPr>
          <w:trHeight w:hRule="exact" w:val="9751"/>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70217">
                <w:rPr>
                  <w:rStyle w:val="a3"/>
                  <w:rFonts w:ascii="Times New Roman" w:hAnsi="Times New Roman" w:cs="Times New Roman"/>
                  <w:sz w:val="24"/>
                  <w:szCs w:val="24"/>
                </w:rPr>
                <w:t>http://www.iprbookshop.ru</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70217">
                <w:rPr>
                  <w:rStyle w:val="a3"/>
                  <w:rFonts w:ascii="Times New Roman" w:hAnsi="Times New Roman" w:cs="Times New Roman"/>
                  <w:sz w:val="24"/>
                  <w:szCs w:val="24"/>
                </w:rPr>
                <w:t>http://biblio-online.ru</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70217">
                <w:rPr>
                  <w:rStyle w:val="a3"/>
                  <w:rFonts w:ascii="Times New Roman" w:hAnsi="Times New Roman" w:cs="Times New Roman"/>
                  <w:sz w:val="24"/>
                  <w:szCs w:val="24"/>
                </w:rPr>
                <w:t>http://window.edu.ru/</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70217">
                <w:rPr>
                  <w:rStyle w:val="a3"/>
                  <w:rFonts w:ascii="Times New Roman" w:hAnsi="Times New Roman" w:cs="Times New Roman"/>
                  <w:sz w:val="24"/>
                  <w:szCs w:val="24"/>
                </w:rPr>
                <w:t>http://elibrary.ru</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70217">
                <w:rPr>
                  <w:rStyle w:val="a3"/>
                  <w:rFonts w:ascii="Times New Roman" w:hAnsi="Times New Roman" w:cs="Times New Roman"/>
                  <w:sz w:val="24"/>
                  <w:szCs w:val="24"/>
                </w:rPr>
                <w:t>http://www.sciencedirect.com</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70217">
                <w:rPr>
                  <w:rStyle w:val="a3"/>
                  <w:rFonts w:ascii="Times New Roman" w:hAnsi="Times New Roman" w:cs="Times New Roman"/>
                  <w:sz w:val="24"/>
                  <w:szCs w:val="24"/>
                </w:rPr>
                <w:t>http://journals.cambridge.org</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70217">
                <w:rPr>
                  <w:rStyle w:val="a3"/>
                  <w:rFonts w:ascii="Times New Roman" w:hAnsi="Times New Roman" w:cs="Times New Roman"/>
                  <w:sz w:val="24"/>
                  <w:szCs w:val="24"/>
                </w:rPr>
                <w:t>http://www.oxfordjoumals.org</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70217">
                <w:rPr>
                  <w:rStyle w:val="a3"/>
                  <w:rFonts w:ascii="Times New Roman" w:hAnsi="Times New Roman" w:cs="Times New Roman"/>
                  <w:sz w:val="24"/>
                  <w:szCs w:val="24"/>
                </w:rPr>
                <w:t>http://dic.academic.ru/</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70217">
                <w:rPr>
                  <w:rStyle w:val="a3"/>
                  <w:rFonts w:ascii="Times New Roman" w:hAnsi="Times New Roman" w:cs="Times New Roman"/>
                  <w:sz w:val="24"/>
                  <w:szCs w:val="24"/>
                </w:rPr>
                <w:t>http://www.benran.ru</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70217">
                <w:rPr>
                  <w:rStyle w:val="a3"/>
                  <w:rFonts w:ascii="Times New Roman" w:hAnsi="Times New Roman" w:cs="Times New Roman"/>
                  <w:sz w:val="24"/>
                  <w:szCs w:val="24"/>
                </w:rPr>
                <w:t>http://www.gks.ru</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70217">
                <w:rPr>
                  <w:rStyle w:val="a3"/>
                  <w:rFonts w:ascii="Times New Roman" w:hAnsi="Times New Roman" w:cs="Times New Roman"/>
                  <w:sz w:val="24"/>
                  <w:szCs w:val="24"/>
                </w:rPr>
                <w:t>http://diss.rsl.ru</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70217">
                <w:rPr>
                  <w:rStyle w:val="a3"/>
                  <w:rFonts w:ascii="Times New Roman" w:hAnsi="Times New Roman" w:cs="Times New Roman"/>
                  <w:sz w:val="24"/>
                  <w:szCs w:val="24"/>
                </w:rPr>
                <w:t>http://ru.spinform.ru</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7DEA" w:rsidRDefault="00DA43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7DEA">
        <w:trPr>
          <w:trHeight w:hRule="exact" w:val="314"/>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7DEA">
        <w:trPr>
          <w:trHeight w:hRule="exact" w:val="3088"/>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EA">
        <w:trPr>
          <w:trHeight w:hRule="exact" w:val="10726"/>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747DEA" w:rsidRDefault="00DA438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7DEA" w:rsidRDefault="00DA438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7DEA" w:rsidRDefault="00DA438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7DEA" w:rsidRDefault="00DA438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7DEA" w:rsidRDefault="00DA438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7DEA" w:rsidRDefault="00DA438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7DEA" w:rsidRDefault="00DA438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7DEA" w:rsidRDefault="00DA438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7DEA" w:rsidRDefault="00DA438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7DEA" w:rsidRDefault="00DA438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7DEA">
        <w:trPr>
          <w:trHeight w:hRule="exact" w:val="855"/>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7DEA">
        <w:trPr>
          <w:trHeight w:hRule="exact" w:val="2989"/>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7DEA" w:rsidRDefault="00747DEA">
            <w:pPr>
              <w:spacing w:after="0" w:line="240" w:lineRule="auto"/>
              <w:jc w:val="both"/>
              <w:rPr>
                <w:sz w:val="24"/>
                <w:szCs w:val="24"/>
              </w:rPr>
            </w:pPr>
          </w:p>
          <w:p w:rsidR="00747DEA" w:rsidRDefault="00DA438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7DEA" w:rsidRDefault="00DA438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7DEA" w:rsidRDefault="00DA438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7DEA" w:rsidRDefault="00DA438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7DEA" w:rsidRDefault="00DA438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7DEA" w:rsidRDefault="00DA438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7DEA" w:rsidRDefault="00747DEA">
            <w:pPr>
              <w:spacing w:after="0" w:line="240" w:lineRule="auto"/>
              <w:jc w:val="both"/>
              <w:rPr>
                <w:sz w:val="24"/>
                <w:szCs w:val="24"/>
              </w:rPr>
            </w:pPr>
          </w:p>
          <w:p w:rsidR="00747DEA" w:rsidRDefault="00DA438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7DEA">
        <w:trPr>
          <w:trHeight w:hRule="exact" w:val="304"/>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B70217">
                <w:rPr>
                  <w:rStyle w:val="a3"/>
                  <w:rFonts w:ascii="Times New Roman" w:hAnsi="Times New Roman" w:cs="Times New Roman"/>
                  <w:sz w:val="24"/>
                  <w:szCs w:val="24"/>
                </w:rPr>
                <w:t>http://www.ict.edu.ru</w:t>
              </w:r>
            </w:hyperlink>
          </w:p>
        </w:tc>
      </w:tr>
      <w:tr w:rsidR="00747DEA">
        <w:trPr>
          <w:trHeight w:hRule="exact" w:val="515"/>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EA">
        <w:trPr>
          <w:trHeight w:hRule="exact" w:val="304"/>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2" w:history="1">
              <w:r w:rsidR="00B70217">
                <w:rPr>
                  <w:rStyle w:val="a3"/>
                  <w:rFonts w:ascii="Times New Roman" w:hAnsi="Times New Roman" w:cs="Times New Roman"/>
                  <w:sz w:val="24"/>
                  <w:szCs w:val="24"/>
                </w:rPr>
                <w:t>http://fgosvo.ru</w:t>
              </w:r>
            </w:hyperlink>
          </w:p>
        </w:tc>
      </w:tr>
      <w:tr w:rsidR="00747DEA">
        <w:trPr>
          <w:trHeight w:hRule="exact" w:val="304"/>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70217">
                <w:rPr>
                  <w:rStyle w:val="a3"/>
                  <w:rFonts w:ascii="Times New Roman" w:hAnsi="Times New Roman" w:cs="Times New Roman"/>
                  <w:sz w:val="24"/>
                  <w:szCs w:val="24"/>
                </w:rPr>
                <w:t>http://pravo.gov.ru</w:t>
              </w:r>
            </w:hyperlink>
          </w:p>
        </w:tc>
      </w:tr>
      <w:tr w:rsidR="00747DEA">
        <w:trPr>
          <w:trHeight w:hRule="exact" w:val="304"/>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70217">
                <w:rPr>
                  <w:rStyle w:val="a3"/>
                  <w:rFonts w:ascii="Times New Roman" w:hAnsi="Times New Roman" w:cs="Times New Roman"/>
                  <w:sz w:val="24"/>
                  <w:szCs w:val="24"/>
                </w:rPr>
                <w:t>http://edu.garant.ru/omga/</w:t>
              </w:r>
            </w:hyperlink>
          </w:p>
        </w:tc>
      </w:tr>
      <w:tr w:rsidR="00747DEA">
        <w:trPr>
          <w:trHeight w:hRule="exact" w:val="585"/>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70217">
                <w:rPr>
                  <w:rStyle w:val="a3"/>
                  <w:rFonts w:ascii="Times New Roman" w:hAnsi="Times New Roman" w:cs="Times New Roman"/>
                  <w:sz w:val="24"/>
                  <w:szCs w:val="24"/>
                </w:rPr>
                <w:t>http://www.consultant.ru/edu/student/study/</w:t>
              </w:r>
            </w:hyperlink>
          </w:p>
        </w:tc>
      </w:tr>
      <w:tr w:rsidR="00747DEA">
        <w:trPr>
          <w:trHeight w:hRule="exact" w:val="314"/>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7DEA">
        <w:trPr>
          <w:trHeight w:hRule="exact" w:val="7587"/>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7DEA" w:rsidRDefault="00DA438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7DEA" w:rsidRDefault="00DA438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7DEA" w:rsidRDefault="00DA438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7DEA" w:rsidRDefault="00DA438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7DEA" w:rsidRDefault="00DA438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7DEA" w:rsidRDefault="00DA438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7DEA" w:rsidRDefault="00DA438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7DEA" w:rsidRDefault="00DA438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7DEA" w:rsidRDefault="00DA438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7DEA" w:rsidRDefault="00DA438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7DEA" w:rsidRDefault="00DA438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7DEA" w:rsidRDefault="00DA438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7DEA" w:rsidRDefault="00DA438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7DEA">
        <w:trPr>
          <w:trHeight w:hRule="exact" w:val="277"/>
        </w:trPr>
        <w:tc>
          <w:tcPr>
            <w:tcW w:w="9640" w:type="dxa"/>
          </w:tcPr>
          <w:p w:rsidR="00747DEA" w:rsidRDefault="00747DEA"/>
        </w:tc>
      </w:tr>
      <w:tr w:rsidR="00747DEA">
        <w:trPr>
          <w:trHeight w:hRule="exact" w:val="585"/>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7DEA">
        <w:trPr>
          <w:trHeight w:hRule="exact" w:val="5128"/>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7DEA" w:rsidRDefault="00DA438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7DEA" w:rsidRDefault="00DA438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747DEA" w:rsidRDefault="00DA43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DEA">
        <w:trPr>
          <w:trHeight w:hRule="exact" w:val="9210"/>
        </w:trPr>
        <w:tc>
          <w:tcPr>
            <w:tcW w:w="9654" w:type="dxa"/>
            <w:shd w:val="clear" w:color="000000" w:fill="FFFFFF"/>
            <w:tcMar>
              <w:left w:w="34" w:type="dxa"/>
              <w:right w:w="34" w:type="dxa"/>
            </w:tcMar>
          </w:tcPr>
          <w:p w:rsidR="00747DEA" w:rsidRDefault="00DA4383">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747DEA" w:rsidRDefault="00DA438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7DEA" w:rsidRDefault="00DA438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747DEA" w:rsidRDefault="00DA438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47DEA">
        <w:trPr>
          <w:trHeight w:hRule="exact" w:val="3560"/>
        </w:trPr>
        <w:tc>
          <w:tcPr>
            <w:tcW w:w="9654" w:type="dxa"/>
            <w:shd w:val="clear" w:color="000000" w:fill="FFFFFF"/>
            <w:tcMar>
              <w:left w:w="34" w:type="dxa"/>
              <w:right w:w="34" w:type="dxa"/>
            </w:tcMar>
          </w:tcPr>
          <w:p w:rsidR="00747DEA" w:rsidRDefault="00DA438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747DEA" w:rsidRDefault="00747DEA"/>
    <w:sectPr w:rsidR="00747D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47DEA"/>
    <w:rsid w:val="00B70217"/>
    <w:rsid w:val="00D31453"/>
    <w:rsid w:val="00DA4383"/>
    <w:rsid w:val="00DD67E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383"/>
    <w:rPr>
      <w:color w:val="0563C1" w:themeColor="hyperlink"/>
      <w:u w:val="single"/>
    </w:rPr>
  </w:style>
  <w:style w:type="character" w:styleId="a4">
    <w:name w:val="Unresolved Mention"/>
    <w:basedOn w:val="a0"/>
    <w:uiPriority w:val="99"/>
    <w:semiHidden/>
    <w:unhideWhenUsed/>
    <w:rsid w:val="00DA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690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2123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3856.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80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6823</Words>
  <Characters>38894</Characters>
  <Application>Microsoft Office Word</Application>
  <DocSecurity>0</DocSecurity>
  <Lines>324</Lines>
  <Paragraphs>91</Paragraphs>
  <ScaleCrop>false</ScaleCrop>
  <Company/>
  <LinksUpToDate>false</LinksUpToDate>
  <CharactersWithSpaces>45626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2022-2023_ФГОС3++2022_Бак-ОФО-СДО(Олигоф)(22)_plx_Решение профессиональных задач учителя дефектолога</dc:title>
  <dc:creator>FastReport.NET</dc:creator>
  <cp:lastModifiedBy>Mark Bernstorf</cp:lastModifiedBy>
  <cp:revision>4</cp:revision>
  <dcterms:created xsi:type="dcterms:W3CDTF">2022-05-10T04:42:00Z</dcterms:created>
  <dcterms:modified xsi:type="dcterms:W3CDTF">2022-11-13T17:06:00Z</dcterms:modified>
</cp:coreProperties>
</file>